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70C95C" w14:textId="0C5B90A3" w:rsidR="00B31B77" w:rsidRPr="00700074" w:rsidRDefault="00B31B77" w:rsidP="00B31B77">
      <w:pPr>
        <w:pStyle w:val="Heading1"/>
        <w:spacing w:before="80" w:after="80"/>
        <w:rPr>
          <w:rFonts w:ascii="Open Sans" w:hAnsi="Open Sans" w:cs="Open Sans"/>
          <w:color w:val="00A885"/>
          <w:sz w:val="28"/>
          <w:szCs w:val="28"/>
          <w:lang w:val="en-GB"/>
        </w:rPr>
      </w:pPr>
      <w:r w:rsidRPr="00700074">
        <w:rPr>
          <w:rFonts w:ascii="Open Sans" w:hAnsi="Open Sans" w:cs="Open Sans"/>
          <w:b/>
          <w:bCs/>
          <w:color w:val="00A885"/>
          <w:sz w:val="28"/>
          <w:szCs w:val="28"/>
          <w:lang w:val="en-GB"/>
        </w:rPr>
        <w:t>Standards vs. Targets Learning Activity Guide</w:t>
      </w:r>
      <w:r w:rsidR="004D2155">
        <w:rPr>
          <w:rFonts w:ascii="Open Sans" w:hAnsi="Open Sans" w:cs="Open Sans"/>
          <w:b/>
          <w:bCs/>
          <w:color w:val="00A885"/>
          <w:sz w:val="28"/>
          <w:szCs w:val="28"/>
          <w:lang w:val="en-GB"/>
        </w:rPr>
        <w:t xml:space="preserve"> for Trainers</w:t>
      </w:r>
    </w:p>
    <w:p w14:paraId="35E9B466" w14:textId="2CEA9D49" w:rsidR="00B31B77" w:rsidRDefault="00E32F09" w:rsidP="00B31B77">
      <w:pPr>
        <w:rPr>
          <w:rFonts w:ascii="Open Sans" w:hAnsi="Open Sans" w:cs="Open Sans"/>
          <w:color w:val="00A885"/>
          <w:sz w:val="23"/>
          <w:szCs w:val="23"/>
          <w:lang w:val="en-GB"/>
        </w:rPr>
      </w:pPr>
      <w:r>
        <w:rPr>
          <w:noProof/>
        </w:rPr>
        <w:drawing>
          <wp:inline distT="0" distB="0" distL="0" distR="0" wp14:anchorId="3FA0C952" wp14:editId="08FA255E">
            <wp:extent cx="5733415" cy="1080135"/>
            <wp:effectExtent l="0" t="0" r="635" b="5715"/>
            <wp:docPr id="10" name="Picture 10" descr="A picture containing text, screensho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descr="A picture containing text, screenshot&#10;&#10;Description automatically generated"/>
                    <pic:cNvPicPr/>
                  </pic:nvPicPr>
                  <pic:blipFill>
                    <a:blip r:embed="rId11"/>
                    <a:stretch>
                      <a:fillRect/>
                    </a:stretch>
                  </pic:blipFill>
                  <pic:spPr>
                    <a:xfrm>
                      <a:off x="0" y="0"/>
                      <a:ext cx="5733415" cy="1080135"/>
                    </a:xfrm>
                    <a:prstGeom prst="rect">
                      <a:avLst/>
                    </a:prstGeom>
                  </pic:spPr>
                </pic:pic>
              </a:graphicData>
            </a:graphic>
          </wp:inline>
        </w:drawing>
      </w:r>
    </w:p>
    <w:p w14:paraId="62C267E3" w14:textId="77777777" w:rsidR="000F03F9" w:rsidRPr="004E35C4" w:rsidRDefault="000F03F9" w:rsidP="00B31B77">
      <w:pPr>
        <w:rPr>
          <w:rFonts w:ascii="Open Sans" w:hAnsi="Open Sans" w:cs="Open Sans"/>
          <w:color w:val="00A885"/>
          <w:sz w:val="23"/>
          <w:szCs w:val="23"/>
          <w:lang w:val="en-GB"/>
        </w:rPr>
      </w:pPr>
    </w:p>
    <w:p w14:paraId="61BA8F0F" w14:textId="77777777" w:rsidR="00B31B77" w:rsidRPr="004E35C4" w:rsidRDefault="00B31B77" w:rsidP="00B31B77">
      <w:pPr>
        <w:pStyle w:val="Heading2"/>
        <w:spacing w:before="80" w:after="80"/>
        <w:rPr>
          <w:rFonts w:ascii="Open Sans" w:hAnsi="Open Sans" w:cs="Open Sans"/>
          <w:color w:val="00A885"/>
          <w:sz w:val="23"/>
          <w:szCs w:val="23"/>
          <w:lang w:val="en-GB"/>
        </w:rPr>
      </w:pPr>
      <w:r w:rsidRPr="004E35C4">
        <w:rPr>
          <w:rFonts w:ascii="Open Sans" w:hAnsi="Open Sans" w:cs="Open Sans"/>
          <w:b/>
          <w:bCs/>
          <w:color w:val="00A885"/>
          <w:sz w:val="23"/>
          <w:szCs w:val="23"/>
          <w:lang w:val="en-GB"/>
        </w:rPr>
        <w:t>Background</w:t>
      </w:r>
    </w:p>
    <w:p w14:paraId="4D0F22C4" w14:textId="3E8E7AB5" w:rsidR="00B31B77" w:rsidRPr="00A20E4D" w:rsidRDefault="00B31B77" w:rsidP="00B31B77">
      <w:pPr>
        <w:pStyle w:val="NormalWeb"/>
        <w:spacing w:before="80" w:beforeAutospacing="0" w:after="80" w:afterAutospacing="0"/>
        <w:rPr>
          <w:rFonts w:ascii="Open Sans" w:hAnsi="Open Sans" w:cs="Open Sans"/>
          <w:color w:val="000000"/>
          <w:sz w:val="22"/>
          <w:szCs w:val="22"/>
          <w:lang w:val="en-GB"/>
        </w:rPr>
      </w:pPr>
      <w:r w:rsidRPr="00A20E4D">
        <w:rPr>
          <w:rFonts w:ascii="Open Sans" w:hAnsi="Open Sans" w:cs="Open Sans"/>
          <w:color w:val="000000"/>
          <w:sz w:val="22"/>
          <w:szCs w:val="22"/>
          <w:lang w:val="en-GB"/>
        </w:rPr>
        <w:t xml:space="preserve">It is important that users of humanitarian standards, notably those provided by the </w:t>
      </w:r>
      <w:hyperlink r:id="rId12" w:history="1">
        <w:r w:rsidRPr="00A20E4D">
          <w:rPr>
            <w:rStyle w:val="Hyperlink"/>
            <w:rFonts w:ascii="Open Sans" w:hAnsi="Open Sans" w:cs="Open Sans"/>
            <w:sz w:val="22"/>
            <w:szCs w:val="22"/>
            <w:lang w:val="en-GB"/>
          </w:rPr>
          <w:t>Humanitarian Standards Partnership</w:t>
        </w:r>
      </w:hyperlink>
      <w:r w:rsidRPr="00A20E4D">
        <w:rPr>
          <w:rFonts w:ascii="Open Sans" w:hAnsi="Open Sans" w:cs="Open Sans"/>
          <w:color w:val="000000"/>
          <w:sz w:val="22"/>
          <w:szCs w:val="22"/>
          <w:lang w:val="en-GB"/>
        </w:rPr>
        <w:t xml:space="preserve"> (HSP), can recognize the difference between </w:t>
      </w:r>
      <w:r w:rsidRPr="00A20E4D">
        <w:rPr>
          <w:rFonts w:ascii="Open Sans" w:hAnsi="Open Sans" w:cs="Open Sans"/>
          <w:b/>
          <w:bCs/>
          <w:color w:val="000000"/>
          <w:sz w:val="22"/>
          <w:szCs w:val="22"/>
          <w:lang w:val="en-GB"/>
        </w:rPr>
        <w:t>standards</w:t>
      </w:r>
      <w:r w:rsidRPr="00A20E4D">
        <w:rPr>
          <w:rFonts w:ascii="Open Sans" w:hAnsi="Open Sans" w:cs="Open Sans"/>
          <w:color w:val="000000"/>
          <w:sz w:val="22"/>
          <w:szCs w:val="22"/>
          <w:lang w:val="en-GB"/>
        </w:rPr>
        <w:t xml:space="preserve">: qualitative statements of human rights which apply in every context, and </w:t>
      </w:r>
      <w:r w:rsidRPr="00A20E4D">
        <w:rPr>
          <w:rFonts w:ascii="Open Sans" w:hAnsi="Open Sans" w:cs="Open Sans"/>
          <w:b/>
          <w:bCs/>
          <w:color w:val="000000"/>
          <w:sz w:val="22"/>
          <w:szCs w:val="22"/>
          <w:lang w:val="en-GB"/>
        </w:rPr>
        <w:t>targets</w:t>
      </w:r>
      <w:r w:rsidRPr="00A20E4D">
        <w:rPr>
          <w:rFonts w:ascii="Open Sans" w:hAnsi="Open Sans" w:cs="Open Sans"/>
          <w:color w:val="000000"/>
          <w:sz w:val="22"/>
          <w:szCs w:val="22"/>
          <w:lang w:val="en-GB"/>
        </w:rPr>
        <w:t>: quantitative values ​​associated with some indicators which may signal a problem if they are not met, and which must be considered in context.</w:t>
      </w:r>
    </w:p>
    <w:p w14:paraId="4168AF26" w14:textId="3F7079A0" w:rsidR="00F7489F" w:rsidRPr="00A20E4D" w:rsidRDefault="00F7489F" w:rsidP="00B31B77">
      <w:pPr>
        <w:pStyle w:val="NormalWeb"/>
        <w:spacing w:before="80" w:beforeAutospacing="0" w:after="80" w:afterAutospacing="0"/>
        <w:rPr>
          <w:rFonts w:ascii="Open Sans" w:hAnsi="Open Sans" w:cs="Open Sans"/>
          <w:color w:val="000000"/>
          <w:sz w:val="22"/>
          <w:szCs w:val="22"/>
          <w:lang w:val="en-GB"/>
        </w:rPr>
      </w:pPr>
      <w:r w:rsidRPr="00A20E4D">
        <w:rPr>
          <w:rFonts w:ascii="Open Sans" w:hAnsi="Open Sans" w:cs="Open Sans"/>
          <w:color w:val="000000"/>
          <w:sz w:val="22"/>
          <w:szCs w:val="22"/>
          <w:lang w:val="en-GB"/>
        </w:rPr>
        <w:t>Probably the best</w:t>
      </w:r>
      <w:r w:rsidR="00000C08" w:rsidRPr="00A20E4D">
        <w:rPr>
          <w:rFonts w:ascii="Open Sans" w:hAnsi="Open Sans" w:cs="Open Sans"/>
          <w:color w:val="000000"/>
          <w:sz w:val="22"/>
          <w:szCs w:val="22"/>
          <w:lang w:val="en-GB"/>
        </w:rPr>
        <w:t>-</w:t>
      </w:r>
      <w:r w:rsidRPr="00A20E4D">
        <w:rPr>
          <w:rFonts w:ascii="Open Sans" w:hAnsi="Open Sans" w:cs="Open Sans"/>
          <w:color w:val="000000"/>
          <w:sz w:val="22"/>
          <w:szCs w:val="22"/>
          <w:lang w:val="en-GB"/>
        </w:rPr>
        <w:t xml:space="preserve">known </w:t>
      </w:r>
      <w:r w:rsidR="00000C08" w:rsidRPr="00A20E4D">
        <w:rPr>
          <w:rFonts w:ascii="Open Sans" w:hAnsi="Open Sans" w:cs="Open Sans"/>
          <w:b/>
          <w:bCs/>
          <w:color w:val="000000"/>
          <w:sz w:val="22"/>
          <w:szCs w:val="22"/>
          <w:lang w:val="en-GB"/>
        </w:rPr>
        <w:t>target</w:t>
      </w:r>
      <w:r w:rsidR="00000C08" w:rsidRPr="00A20E4D">
        <w:rPr>
          <w:rFonts w:ascii="Open Sans" w:hAnsi="Open Sans" w:cs="Open Sans"/>
          <w:color w:val="000000"/>
          <w:sz w:val="22"/>
          <w:szCs w:val="22"/>
          <w:lang w:val="en-GB"/>
        </w:rPr>
        <w:t xml:space="preserve"> in the Sphere Handbook is “Minimum of 15 litres per person per day”</w:t>
      </w:r>
      <w:r w:rsidR="006C0F70" w:rsidRPr="00A20E4D">
        <w:rPr>
          <w:rFonts w:ascii="Open Sans" w:hAnsi="Open Sans" w:cs="Open Sans"/>
          <w:color w:val="000000"/>
          <w:sz w:val="22"/>
          <w:szCs w:val="22"/>
          <w:lang w:val="en-GB"/>
        </w:rPr>
        <w:t xml:space="preserve"> (</w:t>
      </w:r>
      <w:r w:rsidR="00A00D56" w:rsidRPr="00A20E4D">
        <w:rPr>
          <w:rFonts w:ascii="Open Sans" w:hAnsi="Open Sans" w:cs="Open Sans"/>
          <w:color w:val="000000"/>
          <w:sz w:val="22"/>
          <w:szCs w:val="22"/>
          <w:lang w:val="en-GB"/>
        </w:rPr>
        <w:t xml:space="preserve">from the </w:t>
      </w:r>
      <w:hyperlink r:id="rId13" w:anchor="ch006_004_001" w:history="1">
        <w:r w:rsidR="00A00D56" w:rsidRPr="00A20E4D">
          <w:rPr>
            <w:rStyle w:val="Hyperlink"/>
            <w:rFonts w:ascii="Open Sans" w:hAnsi="Open Sans" w:cs="Open Sans"/>
            <w:sz w:val="22"/>
            <w:szCs w:val="22"/>
            <w:lang w:val="en-GB"/>
          </w:rPr>
          <w:t>Access and water quantity</w:t>
        </w:r>
      </w:hyperlink>
      <w:r w:rsidR="00A00D56" w:rsidRPr="00A20E4D">
        <w:rPr>
          <w:rFonts w:ascii="Open Sans" w:hAnsi="Open Sans" w:cs="Open Sans"/>
          <w:color w:val="000000"/>
          <w:sz w:val="22"/>
          <w:szCs w:val="22"/>
          <w:lang w:val="en-GB"/>
        </w:rPr>
        <w:t xml:space="preserve"> standard on </w:t>
      </w:r>
      <w:r w:rsidR="00563919" w:rsidRPr="00A20E4D">
        <w:rPr>
          <w:rFonts w:ascii="Open Sans" w:hAnsi="Open Sans" w:cs="Open Sans"/>
          <w:color w:val="000000"/>
          <w:sz w:val="22"/>
          <w:szCs w:val="22"/>
          <w:lang w:val="en-GB"/>
        </w:rPr>
        <w:t>page 10</w:t>
      </w:r>
      <w:r w:rsidR="00A00D56" w:rsidRPr="00A20E4D">
        <w:rPr>
          <w:rFonts w:ascii="Open Sans" w:hAnsi="Open Sans" w:cs="Open Sans"/>
          <w:color w:val="000000"/>
          <w:sz w:val="22"/>
          <w:szCs w:val="22"/>
          <w:lang w:val="en-GB"/>
        </w:rPr>
        <w:t>5</w:t>
      </w:r>
      <w:r w:rsidR="00563919" w:rsidRPr="00A20E4D">
        <w:rPr>
          <w:rFonts w:ascii="Open Sans" w:hAnsi="Open Sans" w:cs="Open Sans"/>
          <w:color w:val="000000"/>
          <w:sz w:val="22"/>
          <w:szCs w:val="22"/>
          <w:lang w:val="en-GB"/>
        </w:rPr>
        <w:t>)</w:t>
      </w:r>
      <w:r w:rsidR="00000C08" w:rsidRPr="00A20E4D">
        <w:rPr>
          <w:rFonts w:ascii="Open Sans" w:hAnsi="Open Sans" w:cs="Open Sans"/>
          <w:color w:val="000000"/>
          <w:sz w:val="22"/>
          <w:szCs w:val="22"/>
          <w:lang w:val="en-GB"/>
        </w:rPr>
        <w:t>.</w:t>
      </w:r>
    </w:p>
    <w:p w14:paraId="58F6B568" w14:textId="57F93B0B" w:rsidR="00A00D56" w:rsidRPr="00A20E4D" w:rsidRDefault="000E7408" w:rsidP="00B31B77">
      <w:pPr>
        <w:pStyle w:val="NormalWeb"/>
        <w:spacing w:before="80" w:beforeAutospacing="0" w:after="80" w:afterAutospacing="0"/>
        <w:rPr>
          <w:rFonts w:ascii="Open Sans" w:hAnsi="Open Sans" w:cs="Open Sans"/>
          <w:color w:val="000000"/>
          <w:sz w:val="22"/>
          <w:szCs w:val="22"/>
          <w:lang w:val="en-GB"/>
        </w:rPr>
      </w:pPr>
      <w:r w:rsidRPr="00A20E4D">
        <w:rPr>
          <w:rFonts w:ascii="Open Sans" w:hAnsi="Open Sans" w:cs="Open Sans"/>
          <w:noProof/>
          <w:sz w:val="22"/>
          <w:szCs w:val="22"/>
          <w:lang w:val="en-GB"/>
        </w:rPr>
        <mc:AlternateContent>
          <mc:Choice Requires="wps">
            <w:drawing>
              <wp:anchor distT="0" distB="0" distL="114300" distR="114300" simplePos="0" relativeHeight="251658240" behindDoc="0" locked="0" layoutInCell="1" allowOverlap="1" wp14:anchorId="16C0861C" wp14:editId="7A85AB3A">
                <wp:simplePos x="0" y="0"/>
                <wp:positionH relativeFrom="column">
                  <wp:posOffset>-509905</wp:posOffset>
                </wp:positionH>
                <wp:positionV relativeFrom="paragraph">
                  <wp:posOffset>1496959</wp:posOffset>
                </wp:positionV>
                <wp:extent cx="863131" cy="553444"/>
                <wp:effectExtent l="0" t="19050" r="32385" b="37465"/>
                <wp:wrapNone/>
                <wp:docPr id="6" name="Arrow: Left 6"/>
                <wp:cNvGraphicFramePr/>
                <a:graphic xmlns:a="http://schemas.openxmlformats.org/drawingml/2006/main">
                  <a:graphicData uri="http://schemas.microsoft.com/office/word/2010/wordprocessingShape">
                    <wps:wsp>
                      <wps:cNvSpPr/>
                      <wps:spPr>
                        <a:xfrm flipH="1">
                          <a:off x="0" y="0"/>
                          <a:ext cx="863131" cy="553444"/>
                        </a:xfrm>
                        <a:prstGeom prst="leftArrow">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2B4D67DE" w14:textId="6F7A5ECA" w:rsidR="004E3F44" w:rsidRDefault="004E3F44" w:rsidP="004E3F44">
                            <w:pPr>
                              <w:contextualSpacing/>
                              <w:jc w:val="center"/>
                            </w:pPr>
                            <w:r>
                              <w:t>Indicator</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6C0861C" id="_x0000_t66" coordsize="21600,21600" o:spt="66" adj="5400,5400" path="m@0,l@0@1,21600@1,21600@2@0@2@0,21600,,10800xe">
                <v:stroke joinstyle="miter"/>
                <v:formulas>
                  <v:f eqn="val #0"/>
                  <v:f eqn="val #1"/>
                  <v:f eqn="sum 21600 0 #1"/>
                  <v:f eqn="prod #0 #1 10800"/>
                  <v:f eqn="sum #0 0 @3"/>
                </v:formulas>
                <v:path o:connecttype="custom" o:connectlocs="@0,0;0,10800;@0,21600;21600,10800" o:connectangles="270,180,90,0" textboxrect="@4,@1,21600,@2"/>
                <v:handles>
                  <v:h position="#0,#1" xrange="0,21600" yrange="0,10800"/>
                </v:handles>
              </v:shapetype>
              <v:shape id="Arrow: Left 6" o:spid="_x0000_s1026" type="#_x0000_t66" style="position:absolute;margin-left:-40.15pt;margin-top:117.85pt;width:67.95pt;height:43.6pt;flip:x;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" adj="6925" fillcolor="#4472c4 [3204]" strokecolor="#1f3763 [1604]" strokeweight="1pt">
                <v:textbox>
                  <w:txbxContent>
                    <w:p w14:paraId="2B4D67DE" w14:textId="6F7A5ECA" w:rsidR="004E3F44" w:rsidRDefault="004E3F44" w:rsidP="004E3F44">
                      <w:pPr>
                        <w:contextualSpacing/>
                        <w:jc w:val="center"/>
                      </w:pPr>
                      <w:r>
                        <w:t>Indicator</w:t>
                      </w:r>
                    </w:p>
                  </w:txbxContent>
                </v:textbox>
              </v:shape>
            </w:pict>
          </mc:Fallback>
        </mc:AlternateContent>
      </w:r>
    </w:p>
    <w:tbl>
      <w:tblPr>
        <w:tblW w:w="0" w:type="auto"/>
        <w:tblInd w:w="355" w:type="dxa"/>
        <w:tblCellMar>
          <w:top w:w="15" w:type="dxa"/>
          <w:left w:w="15" w:type="dxa"/>
          <w:bottom w:w="15" w:type="dxa"/>
          <w:right w:w="15" w:type="dxa"/>
        </w:tblCellMar>
        <w:tblLook w:val="04A0" w:firstRow="1" w:lastRow="0" w:firstColumn="1" w:lastColumn="0" w:noHBand="0" w:noVBand="1"/>
      </w:tblPr>
      <w:tblGrid>
        <w:gridCol w:w="8195"/>
      </w:tblGrid>
      <w:tr w:rsidR="00F7489F" w:rsidRPr="00A20E4D" w14:paraId="303FE02A" w14:textId="77777777" w:rsidTr="00010A52">
        <w:trPr>
          <w:trHeight w:val="1491"/>
        </w:trPr>
        <w:tc>
          <w:tcPr>
            <w:tcW w:w="8195" w:type="dxa"/>
            <w:tcBorders>
              <w:top w:val="single" w:sz="12" w:space="0" w:color="00A885"/>
              <w:bottom w:val="single" w:sz="12" w:space="0" w:color="00A885"/>
            </w:tcBorders>
            <w:shd w:val="clear" w:color="auto" w:fill="E7FFFA"/>
            <w:tcMar>
              <w:top w:w="0" w:type="dxa"/>
              <w:left w:w="108" w:type="dxa"/>
              <w:bottom w:w="0" w:type="dxa"/>
              <w:right w:w="108" w:type="dxa"/>
            </w:tcMar>
            <w:hideMark/>
          </w:tcPr>
          <w:p w14:paraId="0C76C19C" w14:textId="77777777" w:rsidR="003A7AFA" w:rsidRPr="00A20E4D" w:rsidRDefault="003A7AFA" w:rsidP="003A7AFA">
            <w:pPr>
              <w:pStyle w:val="NormalWeb"/>
              <w:spacing w:before="120" w:beforeAutospacing="0" w:after="0" w:afterAutospacing="0"/>
              <w:ind w:left="158"/>
              <w:rPr>
                <w:rFonts w:ascii="Open Sans Semibold" w:hAnsi="Open Sans Semibold" w:cs="Open Sans Semibold"/>
                <w:color w:val="00A885"/>
                <w:sz w:val="22"/>
                <w:szCs w:val="22"/>
                <w:lang w:val="en-GB"/>
              </w:rPr>
            </w:pPr>
            <w:r w:rsidRPr="00A20E4D">
              <w:rPr>
                <w:rFonts w:ascii="Open Sans Semibold" w:hAnsi="Open Sans Semibold" w:cs="Open Sans Semibold"/>
                <w:color w:val="00A885"/>
                <w:sz w:val="22"/>
                <w:szCs w:val="22"/>
                <w:lang w:val="en-GB"/>
              </w:rPr>
              <w:t>Water supply standard 2.1:</w:t>
            </w:r>
            <w:r w:rsidRPr="00A20E4D">
              <w:rPr>
                <w:rFonts w:ascii="Open Sans Semibold" w:hAnsi="Open Sans Semibold" w:cs="Open Sans Semibold"/>
                <w:color w:val="00A885"/>
                <w:sz w:val="22"/>
                <w:szCs w:val="22"/>
                <w:lang w:val="en-GB"/>
              </w:rPr>
              <w:br/>
              <w:t>Access and water quantity</w:t>
            </w:r>
          </w:p>
          <w:p w14:paraId="7F530DA8" w14:textId="53E4D2C5" w:rsidR="00F7489F" w:rsidRPr="00A20E4D" w:rsidRDefault="003A7AFA" w:rsidP="003A7AFA">
            <w:pPr>
              <w:pStyle w:val="NormalWeb"/>
              <w:spacing w:before="60" w:beforeAutospacing="0" w:after="0" w:afterAutospacing="0"/>
              <w:ind w:left="158"/>
              <w:rPr>
                <w:rFonts w:ascii="Open Sans" w:hAnsi="Open Sans" w:cs="Open Sans"/>
                <w:sz w:val="22"/>
                <w:szCs w:val="22"/>
                <w:lang w:val="en-GB"/>
              </w:rPr>
            </w:pPr>
            <w:r w:rsidRPr="00A20E4D">
              <w:rPr>
                <w:rFonts w:ascii="Open Sans" w:hAnsi="Open Sans" w:cs="Open Sans"/>
                <w:sz w:val="22"/>
                <w:szCs w:val="22"/>
                <w:lang w:val="en-GB"/>
              </w:rPr>
              <w:t>People have equitable and affordable access to a sufficient quantity of safe water to meet their drinking and domestic needs.</w:t>
            </w:r>
          </w:p>
        </w:tc>
      </w:tr>
      <w:tr w:rsidR="00F7489F" w:rsidRPr="00A20E4D" w14:paraId="2D55E547" w14:textId="77777777" w:rsidTr="006C0F70">
        <w:trPr>
          <w:trHeight w:val="1761"/>
        </w:trPr>
        <w:tc>
          <w:tcPr>
            <w:tcW w:w="8195" w:type="dxa"/>
            <w:tcBorders>
              <w:top w:val="single" w:sz="12" w:space="0" w:color="00A885"/>
            </w:tcBorders>
            <w:tcMar>
              <w:top w:w="0" w:type="dxa"/>
              <w:left w:w="108" w:type="dxa"/>
              <w:bottom w:w="0" w:type="dxa"/>
              <w:right w:w="108" w:type="dxa"/>
            </w:tcMar>
          </w:tcPr>
          <w:p w14:paraId="1D878819" w14:textId="028FD735" w:rsidR="00F7489F" w:rsidRPr="00A20E4D" w:rsidRDefault="00F7489F" w:rsidP="00FE1047">
            <w:pPr>
              <w:pStyle w:val="NormalWeb"/>
              <w:spacing w:before="160" w:beforeAutospacing="0" w:after="80" w:afterAutospacing="0"/>
              <w:ind w:left="161"/>
              <w:rPr>
                <w:rFonts w:ascii="Open Sans Semibold" w:hAnsi="Open Sans Semibold" w:cs="Open Sans Semibold"/>
                <w:color w:val="00A885"/>
                <w:sz w:val="22"/>
                <w:szCs w:val="22"/>
                <w:lang w:val="en-GB"/>
              </w:rPr>
            </w:pPr>
            <w:r w:rsidRPr="00A20E4D">
              <w:rPr>
                <w:rFonts w:ascii="Open Sans Semibold" w:hAnsi="Open Sans Semibold" w:cs="Open Sans Semibold"/>
                <w:color w:val="00A885"/>
                <w:sz w:val="22"/>
                <w:szCs w:val="22"/>
                <w:lang w:val="en-GB"/>
              </w:rPr>
              <w:t>Key indicators</w:t>
            </w:r>
          </w:p>
          <w:p w14:paraId="737CDC94" w14:textId="0F5B0C6F" w:rsidR="00F7489F" w:rsidRPr="00A20E4D" w:rsidRDefault="00A20E4D" w:rsidP="00FE1047">
            <w:pPr>
              <w:pStyle w:val="NormalWeb"/>
              <w:spacing w:before="80" w:beforeAutospacing="0" w:after="80" w:afterAutospacing="0"/>
              <w:ind w:left="161"/>
              <w:rPr>
                <w:rFonts w:ascii="Open Sans" w:hAnsi="Open Sans" w:cs="Open Sans"/>
                <w:b/>
                <w:bCs/>
                <w:sz w:val="22"/>
                <w:szCs w:val="22"/>
                <w:lang w:val="en-GB"/>
              </w:rPr>
            </w:pPr>
            <w:r w:rsidRPr="00A20E4D">
              <w:rPr>
                <w:rFonts w:ascii="Open Sans" w:hAnsi="Open Sans" w:cs="Open Sans"/>
                <w:noProof/>
                <w:sz w:val="22"/>
                <w:szCs w:val="22"/>
                <w:lang w:val="en-GB"/>
              </w:rPr>
              <mc:AlternateContent>
                <mc:Choice Requires="wps">
                  <w:drawing>
                    <wp:anchor distT="0" distB="0" distL="114300" distR="114300" simplePos="0" relativeHeight="251658241" behindDoc="0" locked="0" layoutInCell="1" allowOverlap="1" wp14:anchorId="2D6269F6" wp14:editId="364F8DA1">
                      <wp:simplePos x="0" y="0"/>
                      <wp:positionH relativeFrom="column">
                        <wp:posOffset>3020250</wp:posOffset>
                      </wp:positionH>
                      <wp:positionV relativeFrom="paragraph">
                        <wp:posOffset>250190</wp:posOffset>
                      </wp:positionV>
                      <wp:extent cx="871496" cy="553444"/>
                      <wp:effectExtent l="19050" t="19050" r="24130" b="37465"/>
                      <wp:wrapNone/>
                      <wp:docPr id="8" name="Arrow: Left 8"/>
                      <wp:cNvGraphicFramePr/>
                      <a:graphic xmlns:a="http://schemas.openxmlformats.org/drawingml/2006/main">
                        <a:graphicData uri="http://schemas.microsoft.com/office/word/2010/wordprocessingShape">
                          <wps:wsp>
                            <wps:cNvSpPr/>
                            <wps:spPr>
                              <a:xfrm>
                                <a:off x="0" y="0"/>
                                <a:ext cx="871496" cy="553444"/>
                              </a:xfrm>
                              <a:prstGeom prst="leftArrow">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116388FF" w14:textId="44F4B456" w:rsidR="00C95DEA" w:rsidRDefault="00C95DEA" w:rsidP="00C95DEA">
                                  <w:pPr>
                                    <w:contextualSpacing/>
                                    <w:jc w:val="center"/>
                                  </w:pPr>
                                  <w:r>
                                    <w:t>Target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D6269F6" id="Arrow: Left 8" o:spid="_x0000_s1027" type="#_x0000_t66" style="position:absolute;left:0;text-align:left;margin-left:237.8pt;margin-top:19.7pt;width:68.6pt;height:43.6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" adj="6859" fillcolor="#4472c4 [3204]" strokecolor="#1f3763 [1604]" strokeweight="1pt">
                      <v:textbox>
                        <w:txbxContent>
                          <w:p w14:paraId="116388FF" w14:textId="44F4B456" w:rsidR="00C95DEA" w:rsidRDefault="00C95DEA" w:rsidP="00C95DEA">
                            <w:pPr>
                              <w:contextualSpacing/>
                              <w:jc w:val="center"/>
                            </w:pPr>
                            <w:r>
                              <w:t>Target</w:t>
                            </w:r>
                          </w:p>
                        </w:txbxContent>
                      </v:textbox>
                    </v:shape>
                  </w:pict>
                </mc:Fallback>
              </mc:AlternateContent>
            </w:r>
            <w:r w:rsidR="006C0F70" w:rsidRPr="00A20E4D">
              <w:rPr>
                <w:rFonts w:ascii="Open Sans" w:hAnsi="Open Sans" w:cs="Open Sans"/>
                <w:b/>
                <w:bCs/>
                <w:sz w:val="22"/>
                <w:szCs w:val="22"/>
                <w:lang w:val="en-GB"/>
              </w:rPr>
              <w:t>Average volume of water used for drinking and domestic hygiene per household</w:t>
            </w:r>
          </w:p>
          <w:p w14:paraId="18270E22" w14:textId="561A6BA3" w:rsidR="00F7489F" w:rsidRPr="00A20E4D" w:rsidRDefault="006C0F70" w:rsidP="00FE1047">
            <w:pPr>
              <w:pStyle w:val="NormalWeb"/>
              <w:numPr>
                <w:ilvl w:val="0"/>
                <w:numId w:val="26"/>
              </w:numPr>
              <w:spacing w:before="80" w:beforeAutospacing="0" w:after="80" w:afterAutospacing="0"/>
              <w:rPr>
                <w:rFonts w:ascii="Open Sans Semibold" w:hAnsi="Open Sans Semibold" w:cs="Open Sans Semibold"/>
                <w:color w:val="00A885"/>
                <w:sz w:val="22"/>
                <w:szCs w:val="22"/>
                <w:lang w:val="en-GB"/>
              </w:rPr>
            </w:pPr>
            <w:r w:rsidRPr="00A20E4D">
              <w:rPr>
                <w:rFonts w:ascii="Open Sans" w:hAnsi="Open Sans" w:cs="Open Sans"/>
                <w:sz w:val="22"/>
                <w:szCs w:val="22"/>
                <w:lang w:val="en-GB"/>
              </w:rPr>
              <w:t>Minimum of 15 litres per person per day</w:t>
            </w:r>
          </w:p>
        </w:tc>
      </w:tr>
    </w:tbl>
    <w:p w14:paraId="38626DE1" w14:textId="7AB9D9B9" w:rsidR="00E0335C" w:rsidRPr="00A20E4D" w:rsidRDefault="00E0335C" w:rsidP="00B31B77">
      <w:pPr>
        <w:pStyle w:val="NormalWeb"/>
        <w:spacing w:before="80" w:beforeAutospacing="0" w:after="80" w:afterAutospacing="0"/>
        <w:rPr>
          <w:rFonts w:ascii="Open Sans" w:hAnsi="Open Sans" w:cs="Open Sans"/>
          <w:sz w:val="22"/>
          <w:szCs w:val="22"/>
          <w:lang w:val="en-GB"/>
        </w:rPr>
      </w:pPr>
    </w:p>
    <w:p w14:paraId="51B795BD" w14:textId="72998F2B" w:rsidR="000E7408" w:rsidRPr="00A20E4D" w:rsidRDefault="007416E4" w:rsidP="00B31B77">
      <w:pPr>
        <w:pStyle w:val="NormalWeb"/>
        <w:spacing w:before="80" w:beforeAutospacing="0" w:after="80" w:afterAutospacing="0"/>
        <w:rPr>
          <w:rFonts w:ascii="Open Sans" w:hAnsi="Open Sans" w:cs="Open Sans"/>
          <w:sz w:val="22"/>
          <w:szCs w:val="22"/>
          <w:lang w:val="en-GB"/>
        </w:rPr>
      </w:pPr>
      <w:r w:rsidRPr="00A20E4D">
        <w:rPr>
          <w:rFonts w:ascii="Open Sans" w:hAnsi="Open Sans" w:cs="Open Sans"/>
          <w:sz w:val="22"/>
          <w:szCs w:val="22"/>
          <w:lang w:val="en-GB"/>
        </w:rPr>
        <w:t xml:space="preserve">The text in bold is an </w:t>
      </w:r>
      <w:r w:rsidRPr="00A20E4D">
        <w:rPr>
          <w:rFonts w:ascii="Open Sans" w:hAnsi="Open Sans" w:cs="Open Sans"/>
          <w:b/>
          <w:bCs/>
          <w:sz w:val="22"/>
          <w:szCs w:val="22"/>
          <w:lang w:val="en-GB"/>
        </w:rPr>
        <w:t>indicator</w:t>
      </w:r>
      <w:r w:rsidRPr="00A20E4D">
        <w:rPr>
          <w:rFonts w:ascii="Open Sans" w:hAnsi="Open Sans" w:cs="Open Sans"/>
          <w:sz w:val="22"/>
          <w:szCs w:val="22"/>
          <w:lang w:val="en-GB"/>
        </w:rPr>
        <w:t xml:space="preserve">. The bullet point is </w:t>
      </w:r>
      <w:r w:rsidR="008D62CD" w:rsidRPr="00A20E4D">
        <w:rPr>
          <w:rFonts w:ascii="Open Sans" w:hAnsi="Open Sans" w:cs="Open Sans"/>
          <w:sz w:val="22"/>
          <w:szCs w:val="22"/>
          <w:lang w:val="en-GB"/>
        </w:rPr>
        <w:t>a</w:t>
      </w:r>
      <w:r w:rsidRPr="00A20E4D">
        <w:rPr>
          <w:rFonts w:ascii="Open Sans" w:hAnsi="Open Sans" w:cs="Open Sans"/>
          <w:sz w:val="22"/>
          <w:szCs w:val="22"/>
          <w:lang w:val="en-GB"/>
        </w:rPr>
        <w:t xml:space="preserve"> </w:t>
      </w:r>
      <w:r w:rsidRPr="00A20E4D">
        <w:rPr>
          <w:rFonts w:ascii="Open Sans" w:hAnsi="Open Sans" w:cs="Open Sans"/>
          <w:b/>
          <w:bCs/>
          <w:sz w:val="22"/>
          <w:szCs w:val="22"/>
          <w:lang w:val="en-GB"/>
        </w:rPr>
        <w:t>target</w:t>
      </w:r>
      <w:r w:rsidRPr="00A20E4D">
        <w:rPr>
          <w:rFonts w:ascii="Open Sans" w:hAnsi="Open Sans" w:cs="Open Sans"/>
          <w:sz w:val="22"/>
          <w:szCs w:val="22"/>
          <w:lang w:val="en-GB"/>
        </w:rPr>
        <w:t xml:space="preserve"> associated with that indicator. </w:t>
      </w:r>
      <w:r w:rsidR="00221D0E" w:rsidRPr="00A20E4D">
        <w:rPr>
          <w:rFonts w:ascii="Open Sans" w:hAnsi="Open Sans" w:cs="Open Sans"/>
          <w:sz w:val="22"/>
          <w:szCs w:val="22"/>
          <w:lang w:val="en-GB"/>
        </w:rPr>
        <w:t xml:space="preserve">The bold and bulleted text together are referred to as a </w:t>
      </w:r>
      <w:r w:rsidR="00221D0E" w:rsidRPr="00A20E4D">
        <w:rPr>
          <w:rFonts w:ascii="Open Sans" w:hAnsi="Open Sans" w:cs="Open Sans"/>
          <w:b/>
          <w:bCs/>
          <w:sz w:val="22"/>
          <w:szCs w:val="22"/>
          <w:lang w:val="en-GB"/>
        </w:rPr>
        <w:t>target indicator</w:t>
      </w:r>
      <w:r w:rsidR="00B66282" w:rsidRPr="00A20E4D">
        <w:rPr>
          <w:rFonts w:ascii="Open Sans" w:hAnsi="Open Sans" w:cs="Open Sans"/>
          <w:sz w:val="22"/>
          <w:szCs w:val="22"/>
          <w:lang w:val="en-GB"/>
        </w:rPr>
        <w:t xml:space="preserve"> (see </w:t>
      </w:r>
      <w:hyperlink r:id="rId14" w:anchor="ch002_002_001_004" w:history="1">
        <w:r w:rsidR="00B66282" w:rsidRPr="00A20E4D">
          <w:rPr>
            <w:rStyle w:val="Hyperlink"/>
            <w:rFonts w:ascii="Open Sans" w:hAnsi="Open Sans" w:cs="Open Sans"/>
            <w:sz w:val="22"/>
            <w:szCs w:val="22"/>
            <w:lang w:val="en-GB"/>
          </w:rPr>
          <w:t>Working with the key indicators</w:t>
        </w:r>
      </w:hyperlink>
      <w:r w:rsidR="00B66282" w:rsidRPr="00A20E4D">
        <w:rPr>
          <w:rFonts w:ascii="Open Sans" w:hAnsi="Open Sans" w:cs="Open Sans"/>
          <w:sz w:val="22"/>
          <w:szCs w:val="22"/>
          <w:lang w:val="en-GB"/>
        </w:rPr>
        <w:t xml:space="preserve"> on page </w:t>
      </w:r>
      <w:r w:rsidR="008D62CD" w:rsidRPr="00A20E4D">
        <w:rPr>
          <w:rFonts w:ascii="Open Sans" w:hAnsi="Open Sans" w:cs="Open Sans"/>
          <w:sz w:val="22"/>
          <w:szCs w:val="22"/>
          <w:lang w:val="en-GB"/>
        </w:rPr>
        <w:t>7 of the Sphere Handbook).</w:t>
      </w:r>
    </w:p>
    <w:p w14:paraId="58B59DC1" w14:textId="77777777" w:rsidR="00B31B77" w:rsidRPr="00A20E4D" w:rsidRDefault="00B31B77" w:rsidP="00B31B77">
      <w:pPr>
        <w:pStyle w:val="NormalWeb"/>
        <w:spacing w:before="80" w:beforeAutospacing="0" w:after="80" w:afterAutospacing="0"/>
        <w:rPr>
          <w:rFonts w:ascii="Open Sans" w:hAnsi="Open Sans" w:cs="Open Sans"/>
          <w:sz w:val="22"/>
          <w:szCs w:val="22"/>
          <w:lang w:val="en-GB"/>
        </w:rPr>
      </w:pPr>
      <w:r w:rsidRPr="00A20E4D">
        <w:rPr>
          <w:rFonts w:ascii="Open Sans" w:hAnsi="Open Sans" w:cs="Open Sans"/>
          <w:color w:val="000000"/>
          <w:sz w:val="22"/>
          <w:szCs w:val="22"/>
          <w:lang w:val="en-GB"/>
        </w:rPr>
        <w:t xml:space="preserve">Pursuing targets rather than standards is to assume that everyone is born with equal </w:t>
      </w:r>
      <w:r w:rsidRPr="00A20E4D">
        <w:rPr>
          <w:rFonts w:ascii="Open Sans" w:hAnsi="Open Sans" w:cs="Open Sans"/>
          <w:i/>
          <w:iCs/>
          <w:color w:val="000000"/>
          <w:sz w:val="22"/>
          <w:szCs w:val="22"/>
          <w:lang w:val="en-GB"/>
        </w:rPr>
        <w:t>needs</w:t>
      </w:r>
      <w:r w:rsidRPr="00A20E4D">
        <w:rPr>
          <w:rFonts w:ascii="Open Sans" w:hAnsi="Open Sans" w:cs="Open Sans"/>
          <w:color w:val="000000"/>
          <w:sz w:val="22"/>
          <w:szCs w:val="22"/>
          <w:lang w:val="en-GB"/>
        </w:rPr>
        <w:t xml:space="preserve">, rather than equal </w:t>
      </w:r>
      <w:r w:rsidRPr="00A20E4D">
        <w:rPr>
          <w:rFonts w:ascii="Open Sans" w:hAnsi="Open Sans" w:cs="Open Sans"/>
          <w:i/>
          <w:iCs/>
          <w:color w:val="000000"/>
          <w:sz w:val="22"/>
          <w:szCs w:val="22"/>
          <w:lang w:val="en-GB"/>
        </w:rPr>
        <w:t>rights</w:t>
      </w:r>
      <w:r w:rsidRPr="00A20E4D">
        <w:rPr>
          <w:rFonts w:ascii="Open Sans" w:hAnsi="Open Sans" w:cs="Open Sans"/>
          <w:color w:val="000000"/>
          <w:sz w:val="22"/>
          <w:szCs w:val="22"/>
          <w:lang w:val="en-GB"/>
        </w:rPr>
        <w:t>, which is a potentially harmful error.</w:t>
      </w:r>
    </w:p>
    <w:p w14:paraId="10C560FC" w14:textId="7F266CF9" w:rsidR="009B077B" w:rsidRDefault="009B077B" w:rsidP="00B31B77">
      <w:pPr>
        <w:pStyle w:val="NormalWeb"/>
        <w:spacing w:before="80" w:beforeAutospacing="0" w:after="80" w:afterAutospacing="0"/>
        <w:rPr>
          <w:rFonts w:ascii="Open Sans" w:hAnsi="Open Sans" w:cs="Open Sans"/>
          <w:color w:val="000000"/>
          <w:sz w:val="22"/>
          <w:szCs w:val="22"/>
          <w:lang w:val="en-GB"/>
        </w:rPr>
      </w:pPr>
    </w:p>
    <w:p w14:paraId="0FB3D8F7" w14:textId="26AE6D3E" w:rsidR="009B077B" w:rsidRPr="00C278F2" w:rsidRDefault="009B077B" w:rsidP="009B077B">
      <w:pPr>
        <w:pStyle w:val="Heading2"/>
        <w:spacing w:before="80" w:after="80"/>
        <w:rPr>
          <w:rFonts w:ascii="Open Sans" w:hAnsi="Open Sans" w:cs="Open Sans"/>
          <w:b/>
          <w:bCs/>
          <w:color w:val="00A885"/>
          <w:sz w:val="23"/>
          <w:szCs w:val="23"/>
          <w:lang w:val="en-GB"/>
        </w:rPr>
      </w:pPr>
      <w:r>
        <w:rPr>
          <w:rFonts w:ascii="Open Sans" w:hAnsi="Open Sans" w:cs="Open Sans"/>
          <w:b/>
          <w:bCs/>
          <w:color w:val="00A885"/>
          <w:sz w:val="23"/>
          <w:szCs w:val="23"/>
          <w:lang w:val="en-GB"/>
        </w:rPr>
        <w:t>About this learning resource</w:t>
      </w:r>
    </w:p>
    <w:p w14:paraId="4A71EC2D" w14:textId="5CE8FAA9" w:rsidR="00B31B77" w:rsidRPr="00A20E4D" w:rsidRDefault="00B31B77" w:rsidP="001D6656">
      <w:pPr>
        <w:pStyle w:val="NormalWeb"/>
        <w:spacing w:before="80" w:beforeAutospacing="0" w:after="80" w:afterAutospacing="0"/>
        <w:rPr>
          <w:rFonts w:ascii="Open Sans" w:hAnsi="Open Sans" w:cs="Open Sans"/>
          <w:sz w:val="22"/>
          <w:szCs w:val="22"/>
          <w:lang w:val="en-GB"/>
        </w:rPr>
      </w:pPr>
      <w:r w:rsidRPr="00A20E4D">
        <w:rPr>
          <w:rFonts w:ascii="Open Sans" w:hAnsi="Open Sans" w:cs="Open Sans"/>
          <w:color w:val="000000"/>
          <w:sz w:val="22"/>
          <w:szCs w:val="22"/>
          <w:lang w:val="en-GB"/>
        </w:rPr>
        <w:t xml:space="preserve">This learning resource is designed to help learners make </w:t>
      </w:r>
      <w:r w:rsidR="009B077B">
        <w:rPr>
          <w:rFonts w:ascii="Open Sans" w:hAnsi="Open Sans" w:cs="Open Sans"/>
          <w:color w:val="000000"/>
          <w:sz w:val="22"/>
          <w:szCs w:val="22"/>
          <w:lang w:val="en-GB"/>
        </w:rPr>
        <w:t>the</w:t>
      </w:r>
      <w:r w:rsidRPr="00A20E4D">
        <w:rPr>
          <w:rFonts w:ascii="Open Sans" w:hAnsi="Open Sans" w:cs="Open Sans"/>
          <w:color w:val="000000"/>
          <w:sz w:val="22"/>
          <w:szCs w:val="22"/>
          <w:lang w:val="en-GB"/>
        </w:rPr>
        <w:t xml:space="preserve"> distinction</w:t>
      </w:r>
      <w:r w:rsidR="009B077B">
        <w:rPr>
          <w:rFonts w:ascii="Open Sans" w:hAnsi="Open Sans" w:cs="Open Sans"/>
          <w:color w:val="000000"/>
          <w:sz w:val="22"/>
          <w:szCs w:val="22"/>
          <w:lang w:val="en-GB"/>
        </w:rPr>
        <w:t xml:space="preserve"> between </w:t>
      </w:r>
      <w:r w:rsidR="00743ED2" w:rsidRPr="00743ED2">
        <w:rPr>
          <w:rFonts w:ascii="Open Sans" w:hAnsi="Open Sans" w:cs="Open Sans"/>
          <w:b/>
          <w:bCs/>
          <w:color w:val="000000"/>
          <w:sz w:val="22"/>
          <w:szCs w:val="22"/>
          <w:lang w:val="en-GB"/>
        </w:rPr>
        <w:t>standards</w:t>
      </w:r>
      <w:r w:rsidR="00743ED2">
        <w:rPr>
          <w:rFonts w:ascii="Open Sans" w:hAnsi="Open Sans" w:cs="Open Sans"/>
          <w:color w:val="000000"/>
          <w:sz w:val="22"/>
          <w:szCs w:val="22"/>
          <w:lang w:val="en-GB"/>
        </w:rPr>
        <w:t xml:space="preserve"> and </w:t>
      </w:r>
      <w:r w:rsidR="00743ED2" w:rsidRPr="00743ED2">
        <w:rPr>
          <w:rFonts w:ascii="Open Sans" w:hAnsi="Open Sans" w:cs="Open Sans"/>
          <w:b/>
          <w:bCs/>
          <w:color w:val="000000"/>
          <w:sz w:val="22"/>
          <w:szCs w:val="22"/>
          <w:lang w:val="en-GB"/>
        </w:rPr>
        <w:t>targets</w:t>
      </w:r>
      <w:r w:rsidRPr="00A20E4D">
        <w:rPr>
          <w:rFonts w:ascii="Open Sans" w:hAnsi="Open Sans" w:cs="Open Sans"/>
          <w:color w:val="000000"/>
          <w:sz w:val="22"/>
          <w:szCs w:val="22"/>
          <w:lang w:val="en-GB"/>
        </w:rPr>
        <w:t>. It uses a set of 12 images which were inspired by an original illustration by Craig Froehle (</w:t>
      </w:r>
      <w:hyperlink r:id="rId15" w:history="1">
        <w:r w:rsidRPr="00A20E4D">
          <w:rPr>
            <w:rStyle w:val="Hyperlink"/>
            <w:rFonts w:ascii="Open Sans" w:hAnsi="Open Sans" w:cs="Open Sans"/>
            <w:color w:val="1155CC"/>
            <w:sz w:val="22"/>
            <w:szCs w:val="22"/>
            <w:lang w:val="en-GB"/>
          </w:rPr>
          <w:t>The Evolution of an Accidental Meme | by Craig</w:t>
        </w:r>
      </w:hyperlink>
      <w:r w:rsidRPr="00A20E4D">
        <w:rPr>
          <w:rFonts w:ascii="Open Sans" w:hAnsi="Open Sans" w:cs="Open Sans"/>
          <w:color w:val="000000"/>
          <w:sz w:val="22"/>
          <w:szCs w:val="22"/>
          <w:lang w:val="en-GB"/>
        </w:rPr>
        <w:t>).</w:t>
      </w:r>
    </w:p>
    <w:p w14:paraId="0F7E45E1" w14:textId="29DD691F" w:rsidR="00B31B77" w:rsidRPr="00A20E4D" w:rsidRDefault="00B31B77" w:rsidP="001D6656">
      <w:pPr>
        <w:pStyle w:val="NormalWeb"/>
        <w:spacing w:before="80" w:beforeAutospacing="0" w:after="80" w:afterAutospacing="0"/>
        <w:rPr>
          <w:rFonts w:ascii="Open Sans" w:hAnsi="Open Sans" w:cs="Open Sans"/>
          <w:color w:val="000000"/>
          <w:sz w:val="22"/>
          <w:szCs w:val="22"/>
          <w:lang w:val="en-GB"/>
        </w:rPr>
      </w:pPr>
      <w:r w:rsidRPr="00A20E4D">
        <w:rPr>
          <w:rFonts w:ascii="Open Sans" w:hAnsi="Open Sans" w:cs="Open Sans"/>
          <w:color w:val="000000"/>
          <w:sz w:val="22"/>
          <w:szCs w:val="22"/>
          <w:lang w:val="en-GB"/>
        </w:rPr>
        <w:t>The best way for people to learn this important distinction is to work it out for themselves, which they will do by analysing some or all of these 12 images. This activity can be easily adapted for online or in-person training workshops</w:t>
      </w:r>
      <w:r w:rsidR="00233CA1">
        <w:rPr>
          <w:rFonts w:ascii="Open Sans" w:hAnsi="Open Sans" w:cs="Open Sans"/>
          <w:color w:val="000000"/>
          <w:sz w:val="22"/>
          <w:szCs w:val="22"/>
          <w:lang w:val="en-GB"/>
        </w:rPr>
        <w:t xml:space="preserve"> or courses</w:t>
      </w:r>
      <w:r w:rsidRPr="00A20E4D">
        <w:rPr>
          <w:rFonts w:ascii="Open Sans" w:hAnsi="Open Sans" w:cs="Open Sans"/>
          <w:color w:val="000000"/>
          <w:sz w:val="22"/>
          <w:szCs w:val="22"/>
          <w:lang w:val="en-GB"/>
        </w:rPr>
        <w:t>.</w:t>
      </w:r>
    </w:p>
    <w:p w14:paraId="433B6E56" w14:textId="43E682C1" w:rsidR="001B25E7" w:rsidRDefault="00F823C7" w:rsidP="001D6656">
      <w:pPr>
        <w:pStyle w:val="CommentText"/>
        <w:spacing w:beforeLines="80" w:before="192" w:afterLines="80" w:after="192"/>
        <w:rPr>
          <w:rFonts w:ascii="Open Sans" w:eastAsia="Times New Roman" w:hAnsi="Open Sans" w:cs="Open Sans"/>
          <w:color w:val="000000"/>
          <w:sz w:val="22"/>
          <w:szCs w:val="22"/>
          <w:lang w:val="en-GB"/>
        </w:rPr>
      </w:pPr>
      <w:r>
        <w:rPr>
          <w:noProof/>
        </w:rPr>
        <w:lastRenderedPageBreak/>
        <w:drawing>
          <wp:anchor distT="0" distB="0" distL="114300" distR="114300" simplePos="0" relativeHeight="251658242" behindDoc="0" locked="0" layoutInCell="1" allowOverlap="1" wp14:anchorId="2D8A2B2B" wp14:editId="041BE41E">
            <wp:simplePos x="0" y="0"/>
            <wp:positionH relativeFrom="margin">
              <wp:align>left</wp:align>
            </wp:positionH>
            <wp:positionV relativeFrom="paragraph">
              <wp:posOffset>871826</wp:posOffset>
            </wp:positionV>
            <wp:extent cx="1369695" cy="1016635"/>
            <wp:effectExtent l="0" t="0" r="1905" b="0"/>
            <wp:wrapSquare wrapText="bothSides"/>
            <wp:docPr id="11" name="Picture 11" descr="A picture containing text, screensho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descr="A picture containing text, screenshot&#10;&#10;Description automatically generated"/>
                    <pic:cNvPicPr/>
                  </pic:nvPicPr>
                  <pic:blipFill rotWithShape="1">
                    <a:blip r:embed="rId11">
                      <a:extLst>
                        <a:ext uri="{28A0092B-C50C-407E-A947-70E740481C1C}">
                          <a14:useLocalDpi xmlns:a14="http://schemas.microsoft.com/office/drawing/2010/main" val="0"/>
                        </a:ext>
                      </a:extLst>
                    </a:blip>
                    <a:srcRect l="74625"/>
                    <a:stretch/>
                  </pic:blipFill>
                  <pic:spPr bwMode="auto">
                    <a:xfrm>
                      <a:off x="0" y="0"/>
                      <a:ext cx="1379178" cy="1023629"/>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1B25E7" w:rsidRPr="001B25E7">
        <w:rPr>
          <w:rFonts w:ascii="Open Sans" w:eastAsia="Times New Roman" w:hAnsi="Open Sans" w:cs="Open Sans"/>
          <w:color w:val="000000"/>
          <w:sz w:val="22"/>
          <w:szCs w:val="22"/>
          <w:lang w:val="en-GB"/>
        </w:rPr>
        <w:t xml:space="preserve">The cartoons are based </w:t>
      </w:r>
      <w:r w:rsidR="001D6656">
        <w:rPr>
          <w:rFonts w:ascii="Open Sans" w:eastAsia="Times New Roman" w:hAnsi="Open Sans" w:cs="Open Sans"/>
          <w:color w:val="000000"/>
          <w:sz w:val="22"/>
          <w:szCs w:val="22"/>
          <w:lang w:val="en-GB"/>
        </w:rPr>
        <w:t>on</w:t>
      </w:r>
      <w:r w:rsidR="001B25E7" w:rsidRPr="001B25E7">
        <w:rPr>
          <w:rFonts w:ascii="Open Sans" w:eastAsia="Times New Roman" w:hAnsi="Open Sans" w:cs="Open Sans"/>
          <w:color w:val="000000"/>
          <w:sz w:val="22"/>
          <w:szCs w:val="22"/>
          <w:lang w:val="en-GB"/>
        </w:rPr>
        <w:t xml:space="preserve"> </w:t>
      </w:r>
      <w:r w:rsidR="00D86B31">
        <w:rPr>
          <w:rFonts w:ascii="Open Sans" w:eastAsia="Times New Roman" w:hAnsi="Open Sans" w:cs="Open Sans"/>
          <w:color w:val="000000"/>
          <w:sz w:val="22"/>
          <w:szCs w:val="22"/>
          <w:lang w:val="en-GB"/>
        </w:rPr>
        <w:t>an</w:t>
      </w:r>
      <w:r w:rsidR="00C8760D">
        <w:rPr>
          <w:rFonts w:ascii="Open Sans" w:eastAsia="Times New Roman" w:hAnsi="Open Sans" w:cs="Open Sans"/>
          <w:color w:val="000000"/>
          <w:sz w:val="22"/>
          <w:szCs w:val="22"/>
          <w:lang w:val="en-GB"/>
        </w:rPr>
        <w:t xml:space="preserve"> </w:t>
      </w:r>
      <w:r w:rsidR="00D86B31">
        <w:rPr>
          <w:rFonts w:ascii="Open Sans" w:eastAsia="Times New Roman" w:hAnsi="Open Sans" w:cs="Open Sans"/>
          <w:color w:val="000000"/>
          <w:sz w:val="22"/>
          <w:szCs w:val="22"/>
          <w:lang w:val="en-GB"/>
        </w:rPr>
        <w:t>imaginary</w:t>
      </w:r>
      <w:r w:rsidR="001B25E7" w:rsidRPr="001B25E7">
        <w:rPr>
          <w:rFonts w:ascii="Open Sans" w:eastAsia="Times New Roman" w:hAnsi="Open Sans" w:cs="Open Sans"/>
          <w:color w:val="000000"/>
          <w:sz w:val="22"/>
          <w:szCs w:val="22"/>
          <w:lang w:val="en-GB"/>
        </w:rPr>
        <w:t xml:space="preserve"> </w:t>
      </w:r>
      <w:r w:rsidR="001B25E7" w:rsidRPr="00492609">
        <w:rPr>
          <w:rFonts w:ascii="Open Sans" w:eastAsia="Times New Roman" w:hAnsi="Open Sans" w:cs="Open Sans"/>
          <w:color w:val="000000"/>
          <w:sz w:val="22"/>
          <w:szCs w:val="22"/>
          <w:lang w:val="en-GB"/>
        </w:rPr>
        <w:t>standard</w:t>
      </w:r>
      <w:r w:rsidR="001B25E7" w:rsidRPr="001B25E7">
        <w:rPr>
          <w:rFonts w:ascii="Open Sans" w:eastAsia="Times New Roman" w:hAnsi="Open Sans" w:cs="Open Sans"/>
          <w:color w:val="000000"/>
          <w:sz w:val="22"/>
          <w:szCs w:val="22"/>
          <w:lang w:val="en-GB"/>
        </w:rPr>
        <w:t xml:space="preserve">: </w:t>
      </w:r>
      <w:r w:rsidR="001B25E7" w:rsidRPr="00A041BA">
        <w:rPr>
          <w:rFonts w:ascii="Open Sans" w:eastAsia="Times New Roman" w:hAnsi="Open Sans" w:cs="Open Sans"/>
          <w:i/>
          <w:iCs/>
          <w:color w:val="000000"/>
          <w:sz w:val="22"/>
          <w:szCs w:val="22"/>
          <w:lang w:val="en-GB"/>
        </w:rPr>
        <w:t>People can safely view the beautiful landscape</w:t>
      </w:r>
      <w:r w:rsidR="001B25E7" w:rsidRPr="001B25E7">
        <w:rPr>
          <w:rFonts w:ascii="Open Sans" w:eastAsia="Times New Roman" w:hAnsi="Open Sans" w:cs="Open Sans"/>
          <w:color w:val="000000"/>
          <w:sz w:val="22"/>
          <w:szCs w:val="22"/>
          <w:lang w:val="en-GB"/>
        </w:rPr>
        <w:t>.</w:t>
      </w:r>
      <w:r w:rsidR="00D4417D">
        <w:rPr>
          <w:rFonts w:ascii="Open Sans" w:eastAsia="Times New Roman" w:hAnsi="Open Sans" w:cs="Open Sans"/>
          <w:color w:val="000000"/>
          <w:sz w:val="22"/>
          <w:szCs w:val="22"/>
          <w:lang w:val="en-GB"/>
        </w:rPr>
        <w:t xml:space="preserve"> Unlike standards </w:t>
      </w:r>
      <w:r w:rsidR="00C8760D">
        <w:rPr>
          <w:rFonts w:ascii="Open Sans" w:eastAsia="Times New Roman" w:hAnsi="Open Sans" w:cs="Open Sans"/>
          <w:color w:val="000000"/>
          <w:sz w:val="22"/>
          <w:szCs w:val="22"/>
          <w:lang w:val="en-GB"/>
        </w:rPr>
        <w:t xml:space="preserve">in the Sphere Handbook, this is not based on </w:t>
      </w:r>
      <w:r w:rsidR="001D6656">
        <w:rPr>
          <w:rFonts w:ascii="Open Sans" w:eastAsia="Times New Roman" w:hAnsi="Open Sans" w:cs="Open Sans"/>
          <w:color w:val="000000"/>
          <w:sz w:val="22"/>
          <w:szCs w:val="22"/>
          <w:lang w:val="en-GB"/>
        </w:rPr>
        <w:t>h</w:t>
      </w:r>
      <w:r w:rsidR="00C8760D">
        <w:rPr>
          <w:rFonts w:ascii="Open Sans" w:eastAsia="Times New Roman" w:hAnsi="Open Sans" w:cs="Open Sans"/>
          <w:color w:val="000000"/>
          <w:sz w:val="22"/>
          <w:szCs w:val="22"/>
          <w:lang w:val="en-GB"/>
        </w:rPr>
        <w:t>uman rights.</w:t>
      </w:r>
      <w:r w:rsidR="006E2111">
        <w:rPr>
          <w:rFonts w:ascii="Open Sans" w:eastAsia="Times New Roman" w:hAnsi="Open Sans" w:cs="Open Sans"/>
          <w:color w:val="000000"/>
          <w:sz w:val="22"/>
          <w:szCs w:val="22"/>
          <w:lang w:val="en-GB"/>
        </w:rPr>
        <w:t xml:space="preserve"> It is chosen because </w:t>
      </w:r>
      <w:r w:rsidR="00B94DA6">
        <w:rPr>
          <w:rFonts w:ascii="Open Sans" w:eastAsia="Times New Roman" w:hAnsi="Open Sans" w:cs="Open Sans"/>
          <w:color w:val="000000"/>
          <w:sz w:val="22"/>
          <w:szCs w:val="22"/>
          <w:lang w:val="en-GB"/>
        </w:rPr>
        <w:t xml:space="preserve">it is </w:t>
      </w:r>
      <w:r w:rsidR="00A041BA">
        <w:rPr>
          <w:rFonts w:ascii="Open Sans" w:eastAsia="Times New Roman" w:hAnsi="Open Sans" w:cs="Open Sans"/>
          <w:color w:val="000000"/>
          <w:sz w:val="22"/>
          <w:szCs w:val="22"/>
          <w:lang w:val="en-GB"/>
        </w:rPr>
        <w:t>easy to understand</w:t>
      </w:r>
      <w:r w:rsidR="00D64ED8">
        <w:rPr>
          <w:rFonts w:ascii="Open Sans" w:eastAsia="Times New Roman" w:hAnsi="Open Sans" w:cs="Open Sans"/>
          <w:color w:val="000000"/>
          <w:sz w:val="22"/>
          <w:szCs w:val="22"/>
          <w:lang w:val="en-GB"/>
        </w:rPr>
        <w:t xml:space="preserve">, and because it is easy to </w:t>
      </w:r>
      <w:r w:rsidR="001D6656">
        <w:rPr>
          <w:rFonts w:ascii="Open Sans" w:eastAsia="Times New Roman" w:hAnsi="Open Sans" w:cs="Open Sans"/>
          <w:color w:val="000000"/>
          <w:sz w:val="22"/>
          <w:szCs w:val="22"/>
          <w:lang w:val="en-GB"/>
        </w:rPr>
        <w:t xml:space="preserve">depict a </w:t>
      </w:r>
      <w:r w:rsidR="00682069">
        <w:rPr>
          <w:rFonts w:ascii="Open Sans" w:eastAsia="Times New Roman" w:hAnsi="Open Sans" w:cs="Open Sans"/>
          <w:color w:val="000000"/>
          <w:sz w:val="22"/>
          <w:szCs w:val="22"/>
          <w:lang w:val="en-GB"/>
        </w:rPr>
        <w:t xml:space="preserve">wide </w:t>
      </w:r>
      <w:r w:rsidR="001D6656">
        <w:rPr>
          <w:rFonts w:ascii="Open Sans" w:eastAsia="Times New Roman" w:hAnsi="Open Sans" w:cs="Open Sans"/>
          <w:color w:val="000000"/>
          <w:sz w:val="22"/>
          <w:szCs w:val="22"/>
          <w:lang w:val="en-GB"/>
        </w:rPr>
        <w:t>range of contexts.</w:t>
      </w:r>
    </w:p>
    <w:p w14:paraId="3F2C1297" w14:textId="09D8DA60" w:rsidR="001D6656" w:rsidRDefault="00A041BA" w:rsidP="001D6656">
      <w:pPr>
        <w:pStyle w:val="CommentText"/>
        <w:spacing w:beforeLines="80" w:before="192" w:afterLines="80" w:after="192"/>
        <w:rPr>
          <w:rFonts w:ascii="Open Sans" w:eastAsia="Times New Roman" w:hAnsi="Open Sans" w:cs="Open Sans"/>
          <w:color w:val="000000"/>
          <w:sz w:val="22"/>
          <w:szCs w:val="22"/>
          <w:lang w:val="en-GB"/>
        </w:rPr>
      </w:pPr>
      <w:r>
        <w:rPr>
          <w:rFonts w:ascii="Open Sans" w:eastAsia="Times New Roman" w:hAnsi="Open Sans" w:cs="Open Sans"/>
          <w:color w:val="000000"/>
          <w:sz w:val="22"/>
          <w:szCs w:val="22"/>
          <w:lang w:val="en-GB"/>
        </w:rPr>
        <w:t>The target indicator</w:t>
      </w:r>
      <w:r w:rsidR="00FF1D90">
        <w:rPr>
          <w:rFonts w:ascii="Open Sans" w:eastAsia="Times New Roman" w:hAnsi="Open Sans" w:cs="Open Sans"/>
          <w:color w:val="000000"/>
          <w:sz w:val="22"/>
          <w:szCs w:val="22"/>
          <w:lang w:val="en-GB"/>
        </w:rPr>
        <w:t xml:space="preserve">, </w:t>
      </w:r>
      <w:r w:rsidR="00FF1D90">
        <w:rPr>
          <w:rFonts w:ascii="Open Sans" w:eastAsia="Times New Roman" w:hAnsi="Open Sans" w:cs="Open Sans"/>
          <w:i/>
          <w:iCs/>
          <w:color w:val="000000"/>
          <w:sz w:val="22"/>
          <w:szCs w:val="22"/>
          <w:lang w:val="en-GB"/>
        </w:rPr>
        <w:t>Number of crates:</w:t>
      </w:r>
      <w:r w:rsidR="00492609">
        <w:rPr>
          <w:rFonts w:ascii="Open Sans" w:eastAsia="Times New Roman" w:hAnsi="Open Sans" w:cs="Open Sans"/>
          <w:i/>
          <w:iCs/>
          <w:color w:val="000000"/>
          <w:sz w:val="22"/>
          <w:szCs w:val="22"/>
          <w:lang w:val="en-GB"/>
        </w:rPr>
        <w:t xml:space="preserve"> 1 per person</w:t>
      </w:r>
      <w:r w:rsidR="00492609">
        <w:rPr>
          <w:rFonts w:ascii="Open Sans" w:eastAsia="Times New Roman" w:hAnsi="Open Sans" w:cs="Open Sans"/>
          <w:color w:val="000000"/>
          <w:sz w:val="22"/>
          <w:szCs w:val="22"/>
          <w:lang w:val="en-GB"/>
        </w:rPr>
        <w:t xml:space="preserve">, is not </w:t>
      </w:r>
      <w:r w:rsidR="00222A5E">
        <w:rPr>
          <w:rFonts w:ascii="Open Sans" w:eastAsia="Times New Roman" w:hAnsi="Open Sans" w:cs="Open Sans"/>
          <w:color w:val="000000"/>
          <w:sz w:val="22"/>
          <w:szCs w:val="22"/>
          <w:lang w:val="en-GB"/>
        </w:rPr>
        <w:t xml:space="preserve">necessarily </w:t>
      </w:r>
      <w:r w:rsidR="007A1CCB">
        <w:rPr>
          <w:rFonts w:ascii="Open Sans" w:eastAsia="Times New Roman" w:hAnsi="Open Sans" w:cs="Open Sans"/>
          <w:color w:val="000000"/>
          <w:sz w:val="22"/>
          <w:szCs w:val="22"/>
          <w:lang w:val="en-GB"/>
        </w:rPr>
        <w:t xml:space="preserve">a </w:t>
      </w:r>
      <w:r w:rsidR="007A1CCB">
        <w:rPr>
          <w:rFonts w:ascii="Open Sans" w:eastAsia="Times New Roman" w:hAnsi="Open Sans" w:cs="Open Sans"/>
          <w:i/>
          <w:iCs/>
          <w:color w:val="000000"/>
          <w:sz w:val="22"/>
          <w:szCs w:val="22"/>
          <w:lang w:val="en-GB"/>
        </w:rPr>
        <w:t>good</w:t>
      </w:r>
      <w:r w:rsidR="007A1CCB">
        <w:rPr>
          <w:rFonts w:ascii="Open Sans" w:eastAsia="Times New Roman" w:hAnsi="Open Sans" w:cs="Open Sans"/>
          <w:color w:val="000000"/>
          <w:sz w:val="22"/>
          <w:szCs w:val="22"/>
          <w:lang w:val="en-GB"/>
        </w:rPr>
        <w:t xml:space="preserve"> indicator. </w:t>
      </w:r>
      <w:r w:rsidR="00A10334">
        <w:rPr>
          <w:rFonts w:ascii="Open Sans" w:eastAsia="Times New Roman" w:hAnsi="Open Sans" w:cs="Open Sans"/>
          <w:color w:val="000000"/>
          <w:sz w:val="22"/>
          <w:szCs w:val="22"/>
          <w:lang w:val="en-GB"/>
        </w:rPr>
        <w:t xml:space="preserve">It is chosen because </w:t>
      </w:r>
      <w:r w:rsidR="00DB582E">
        <w:rPr>
          <w:rFonts w:ascii="Open Sans" w:eastAsia="Times New Roman" w:hAnsi="Open Sans" w:cs="Open Sans"/>
          <w:color w:val="000000"/>
          <w:sz w:val="22"/>
          <w:szCs w:val="22"/>
          <w:lang w:val="en-GB"/>
        </w:rPr>
        <w:t xml:space="preserve">it is easy to depict, and because </w:t>
      </w:r>
      <w:r w:rsidR="0036069D">
        <w:rPr>
          <w:rFonts w:ascii="Open Sans" w:eastAsia="Times New Roman" w:hAnsi="Open Sans" w:cs="Open Sans"/>
          <w:color w:val="000000"/>
          <w:sz w:val="22"/>
          <w:szCs w:val="22"/>
          <w:lang w:val="en-GB"/>
        </w:rPr>
        <w:t>in a</w:t>
      </w:r>
      <w:r w:rsidR="00DB582E">
        <w:rPr>
          <w:rFonts w:ascii="Open Sans" w:eastAsia="Times New Roman" w:hAnsi="Open Sans" w:cs="Open Sans"/>
          <w:color w:val="000000"/>
          <w:sz w:val="22"/>
          <w:szCs w:val="22"/>
          <w:lang w:val="en-GB"/>
        </w:rPr>
        <w:t xml:space="preserve"> “normal” </w:t>
      </w:r>
      <w:r w:rsidR="0036069D">
        <w:rPr>
          <w:rFonts w:ascii="Open Sans" w:eastAsia="Times New Roman" w:hAnsi="Open Sans" w:cs="Open Sans"/>
          <w:color w:val="000000"/>
          <w:sz w:val="22"/>
          <w:szCs w:val="22"/>
          <w:lang w:val="en-GB"/>
        </w:rPr>
        <w:t>setting,</w:t>
      </w:r>
      <w:r w:rsidR="00DB582E">
        <w:rPr>
          <w:rFonts w:ascii="Open Sans" w:eastAsia="Times New Roman" w:hAnsi="Open Sans" w:cs="Open Sans"/>
          <w:color w:val="000000"/>
          <w:sz w:val="22"/>
          <w:szCs w:val="22"/>
          <w:lang w:val="en-GB"/>
        </w:rPr>
        <w:t xml:space="preserve"> </w:t>
      </w:r>
      <w:r w:rsidR="00826F17">
        <w:rPr>
          <w:rFonts w:ascii="Open Sans" w:eastAsia="Times New Roman" w:hAnsi="Open Sans" w:cs="Open Sans"/>
          <w:color w:val="000000"/>
          <w:sz w:val="22"/>
          <w:szCs w:val="22"/>
          <w:lang w:val="en-GB"/>
        </w:rPr>
        <w:t>1 crate per person</w:t>
      </w:r>
      <w:r w:rsidR="005B52C8">
        <w:rPr>
          <w:rFonts w:ascii="Open Sans" w:eastAsia="Times New Roman" w:hAnsi="Open Sans" w:cs="Open Sans"/>
          <w:color w:val="000000"/>
          <w:sz w:val="22"/>
          <w:szCs w:val="22"/>
          <w:lang w:val="en-GB"/>
        </w:rPr>
        <w:t xml:space="preserve"> </w:t>
      </w:r>
      <w:r w:rsidR="00C04BB1">
        <w:rPr>
          <w:rFonts w:ascii="Open Sans" w:eastAsia="Times New Roman" w:hAnsi="Open Sans" w:cs="Open Sans"/>
          <w:color w:val="000000"/>
          <w:sz w:val="22"/>
          <w:szCs w:val="22"/>
          <w:lang w:val="en-GB"/>
        </w:rPr>
        <w:t xml:space="preserve">should </w:t>
      </w:r>
      <w:r w:rsidR="007A6D12">
        <w:rPr>
          <w:rFonts w:ascii="Open Sans" w:eastAsia="Times New Roman" w:hAnsi="Open Sans" w:cs="Open Sans"/>
          <w:color w:val="000000"/>
          <w:sz w:val="22"/>
          <w:szCs w:val="22"/>
          <w:lang w:val="en-GB"/>
        </w:rPr>
        <w:t xml:space="preserve">allow </w:t>
      </w:r>
      <w:r w:rsidR="00BB17A7">
        <w:rPr>
          <w:rFonts w:ascii="Open Sans" w:eastAsia="Times New Roman" w:hAnsi="Open Sans" w:cs="Open Sans"/>
          <w:color w:val="000000"/>
          <w:sz w:val="22"/>
          <w:szCs w:val="22"/>
          <w:lang w:val="en-GB"/>
        </w:rPr>
        <w:t xml:space="preserve">everyone </w:t>
      </w:r>
      <w:r w:rsidR="00150C56">
        <w:rPr>
          <w:rFonts w:ascii="Open Sans" w:eastAsia="Times New Roman" w:hAnsi="Open Sans" w:cs="Open Sans"/>
          <w:color w:val="000000"/>
          <w:sz w:val="22"/>
          <w:szCs w:val="22"/>
          <w:lang w:val="en-GB"/>
        </w:rPr>
        <w:t>to see the landscape</w:t>
      </w:r>
      <w:r w:rsidR="00826F17">
        <w:rPr>
          <w:rFonts w:ascii="Open Sans" w:eastAsia="Times New Roman" w:hAnsi="Open Sans" w:cs="Open Sans"/>
          <w:color w:val="000000"/>
          <w:sz w:val="22"/>
          <w:szCs w:val="22"/>
          <w:lang w:val="en-GB"/>
        </w:rPr>
        <w:t xml:space="preserve"> (provided</w:t>
      </w:r>
      <w:r w:rsidR="00150C56">
        <w:rPr>
          <w:rFonts w:ascii="Open Sans" w:eastAsia="Times New Roman" w:hAnsi="Open Sans" w:cs="Open Sans"/>
          <w:color w:val="000000"/>
          <w:sz w:val="22"/>
          <w:szCs w:val="22"/>
          <w:lang w:val="en-GB"/>
        </w:rPr>
        <w:t xml:space="preserve"> that</w:t>
      </w:r>
      <w:r w:rsidR="00826F17">
        <w:rPr>
          <w:rFonts w:ascii="Open Sans" w:eastAsia="Times New Roman" w:hAnsi="Open Sans" w:cs="Open Sans"/>
          <w:color w:val="000000"/>
          <w:sz w:val="22"/>
          <w:szCs w:val="22"/>
          <w:lang w:val="en-GB"/>
        </w:rPr>
        <w:t xml:space="preserve"> the</w:t>
      </w:r>
      <w:r w:rsidR="00150C56">
        <w:rPr>
          <w:rFonts w:ascii="Open Sans" w:eastAsia="Times New Roman" w:hAnsi="Open Sans" w:cs="Open Sans"/>
          <w:color w:val="000000"/>
          <w:sz w:val="22"/>
          <w:szCs w:val="22"/>
          <w:lang w:val="en-GB"/>
        </w:rPr>
        <w:t xml:space="preserve"> crates</w:t>
      </w:r>
      <w:r w:rsidR="00826F17">
        <w:rPr>
          <w:rFonts w:ascii="Open Sans" w:eastAsia="Times New Roman" w:hAnsi="Open Sans" w:cs="Open Sans"/>
          <w:color w:val="000000"/>
          <w:sz w:val="22"/>
          <w:szCs w:val="22"/>
          <w:lang w:val="en-GB"/>
        </w:rPr>
        <w:t xml:space="preserve"> are distributed based on individual needs</w:t>
      </w:r>
      <w:r w:rsidR="00657465">
        <w:rPr>
          <w:rFonts w:ascii="Open Sans" w:eastAsia="Times New Roman" w:hAnsi="Open Sans" w:cs="Open Sans"/>
          <w:color w:val="000000"/>
          <w:sz w:val="22"/>
          <w:szCs w:val="22"/>
          <w:lang w:val="en-GB"/>
        </w:rPr>
        <w:t>, as shown</w:t>
      </w:r>
      <w:r w:rsidR="00826F17">
        <w:rPr>
          <w:rFonts w:ascii="Open Sans" w:eastAsia="Times New Roman" w:hAnsi="Open Sans" w:cs="Open Sans"/>
          <w:color w:val="000000"/>
          <w:sz w:val="22"/>
          <w:szCs w:val="22"/>
          <w:lang w:val="en-GB"/>
        </w:rPr>
        <w:t>)</w:t>
      </w:r>
      <w:r w:rsidR="00150C56">
        <w:rPr>
          <w:rFonts w:ascii="Open Sans" w:eastAsia="Times New Roman" w:hAnsi="Open Sans" w:cs="Open Sans"/>
          <w:color w:val="000000"/>
          <w:sz w:val="22"/>
          <w:szCs w:val="22"/>
          <w:lang w:val="en-GB"/>
        </w:rPr>
        <w:t>.</w:t>
      </w:r>
    </w:p>
    <w:p w14:paraId="4771F1C0" w14:textId="0796DA9E" w:rsidR="007A1CCB" w:rsidRPr="007A1CCB" w:rsidRDefault="00F823C7" w:rsidP="00FD51A1">
      <w:pPr>
        <w:pStyle w:val="CommentText"/>
        <w:spacing w:beforeLines="80" w:before="192" w:afterLines="80" w:after="192"/>
        <w:rPr>
          <w:rFonts w:ascii="Open Sans" w:eastAsia="Times New Roman" w:hAnsi="Open Sans" w:cs="Open Sans"/>
          <w:color w:val="000000"/>
          <w:sz w:val="22"/>
          <w:szCs w:val="22"/>
          <w:lang w:val="en-GB"/>
        </w:rPr>
      </w:pPr>
      <w:r>
        <w:rPr>
          <w:rFonts w:ascii="Open Sans" w:eastAsia="Times New Roman" w:hAnsi="Open Sans" w:cs="Open Sans"/>
          <w:color w:val="000000"/>
          <w:sz w:val="22"/>
          <w:szCs w:val="22"/>
          <w:lang w:val="en-GB"/>
        </w:rPr>
        <w:t xml:space="preserve">The activity debrief (see </w:t>
      </w:r>
      <w:hyperlink w:anchor="Debrief" w:history="1">
        <w:r w:rsidRPr="00ED0355">
          <w:rPr>
            <w:rStyle w:val="Hyperlink"/>
            <w:rFonts w:ascii="Open Sans" w:eastAsia="Times New Roman" w:hAnsi="Open Sans" w:cs="Open Sans"/>
            <w:sz w:val="22"/>
            <w:szCs w:val="22"/>
            <w:lang w:val="en-GB"/>
          </w:rPr>
          <w:t>below</w:t>
        </w:r>
      </w:hyperlink>
      <w:r>
        <w:rPr>
          <w:rFonts w:ascii="Open Sans" w:eastAsia="Times New Roman" w:hAnsi="Open Sans" w:cs="Open Sans"/>
          <w:color w:val="000000"/>
          <w:sz w:val="22"/>
          <w:szCs w:val="22"/>
          <w:lang w:val="en-GB"/>
        </w:rPr>
        <w:t xml:space="preserve">) </w:t>
      </w:r>
      <w:r w:rsidR="0036069D">
        <w:rPr>
          <w:rFonts w:ascii="Open Sans" w:eastAsia="Times New Roman" w:hAnsi="Open Sans" w:cs="Open Sans"/>
          <w:color w:val="000000"/>
          <w:sz w:val="22"/>
          <w:szCs w:val="22"/>
          <w:lang w:val="en-GB"/>
        </w:rPr>
        <w:t>should include a discussion around context (</w:t>
      </w:r>
      <w:r w:rsidR="00B24417">
        <w:rPr>
          <w:rFonts w:ascii="Open Sans" w:eastAsia="Times New Roman" w:hAnsi="Open Sans" w:cs="Open Sans"/>
          <w:color w:val="000000"/>
          <w:sz w:val="22"/>
          <w:szCs w:val="22"/>
          <w:lang w:val="en-GB"/>
        </w:rPr>
        <w:t>including that there is no such thing as a “normal” context</w:t>
      </w:r>
      <w:r w:rsidR="00C10674">
        <w:rPr>
          <w:rFonts w:ascii="Open Sans" w:eastAsia="Times New Roman" w:hAnsi="Open Sans" w:cs="Open Sans"/>
          <w:color w:val="000000"/>
          <w:sz w:val="22"/>
          <w:szCs w:val="22"/>
          <w:lang w:val="en-GB"/>
        </w:rPr>
        <w:t>)</w:t>
      </w:r>
      <w:r w:rsidR="00FD51A1">
        <w:rPr>
          <w:rFonts w:ascii="Open Sans" w:eastAsia="Times New Roman" w:hAnsi="Open Sans" w:cs="Open Sans"/>
          <w:color w:val="000000"/>
          <w:sz w:val="22"/>
          <w:szCs w:val="22"/>
          <w:lang w:val="en-GB"/>
        </w:rPr>
        <w:t>;</w:t>
      </w:r>
      <w:r w:rsidR="00C10674">
        <w:rPr>
          <w:rFonts w:ascii="Open Sans" w:eastAsia="Times New Roman" w:hAnsi="Open Sans" w:cs="Open Sans"/>
          <w:color w:val="000000"/>
          <w:sz w:val="22"/>
          <w:szCs w:val="22"/>
          <w:lang w:val="en-GB"/>
        </w:rPr>
        <w:t xml:space="preserve"> and could include discussion</w:t>
      </w:r>
      <w:r w:rsidR="00FD51A1">
        <w:rPr>
          <w:rFonts w:ascii="Open Sans" w:eastAsia="Times New Roman" w:hAnsi="Open Sans" w:cs="Open Sans"/>
          <w:color w:val="000000"/>
          <w:sz w:val="22"/>
          <w:szCs w:val="22"/>
          <w:lang w:val="en-GB"/>
        </w:rPr>
        <w:t>s</w:t>
      </w:r>
      <w:r w:rsidR="00C10674">
        <w:rPr>
          <w:rFonts w:ascii="Open Sans" w:eastAsia="Times New Roman" w:hAnsi="Open Sans" w:cs="Open Sans"/>
          <w:color w:val="000000"/>
          <w:sz w:val="22"/>
          <w:szCs w:val="22"/>
          <w:lang w:val="en-GB"/>
        </w:rPr>
        <w:t xml:space="preserve"> about </w:t>
      </w:r>
      <w:r w:rsidR="00FD51A1">
        <w:rPr>
          <w:rFonts w:ascii="Open Sans" w:eastAsia="Times New Roman" w:hAnsi="Open Sans" w:cs="Open Sans"/>
          <w:color w:val="000000"/>
          <w:sz w:val="22"/>
          <w:szCs w:val="22"/>
          <w:lang w:val="en-GB"/>
        </w:rPr>
        <w:t>how suitable this indicator is and/or what other indicators would be appropriate for this standard.</w:t>
      </w:r>
    </w:p>
    <w:p w14:paraId="39A87221" w14:textId="6361E9BD" w:rsidR="002E2543" w:rsidRPr="00A20E4D" w:rsidRDefault="002E2543" w:rsidP="001D6656">
      <w:pPr>
        <w:pStyle w:val="NormalWeb"/>
        <w:spacing w:beforeLines="80" w:before="192" w:beforeAutospacing="0" w:afterLines="80" w:after="192" w:afterAutospacing="0"/>
        <w:rPr>
          <w:rFonts w:ascii="Open Sans" w:hAnsi="Open Sans" w:cs="Open Sans"/>
          <w:sz w:val="22"/>
          <w:szCs w:val="22"/>
          <w:lang w:val="en-GB"/>
        </w:rPr>
      </w:pPr>
      <w:r w:rsidRPr="00A20E4D">
        <w:rPr>
          <w:rFonts w:ascii="Open Sans" w:hAnsi="Open Sans" w:cs="Open Sans"/>
          <w:color w:val="000000"/>
          <w:sz w:val="22"/>
          <w:szCs w:val="22"/>
          <w:lang w:val="en-GB"/>
        </w:rPr>
        <w:t xml:space="preserve">The </w:t>
      </w:r>
      <w:r w:rsidR="00814068" w:rsidRPr="00A20E4D">
        <w:rPr>
          <w:rFonts w:ascii="Open Sans" w:hAnsi="Open Sans" w:cs="Open Sans"/>
          <w:color w:val="000000"/>
          <w:sz w:val="22"/>
          <w:szCs w:val="22"/>
          <w:lang w:val="en-GB"/>
        </w:rPr>
        <w:t xml:space="preserve">activity guide below is a suggestion only. Feel free to use the cartoons in other ways, and please share your </w:t>
      </w:r>
      <w:r w:rsidR="00A20E4D" w:rsidRPr="00A20E4D">
        <w:rPr>
          <w:rFonts w:ascii="Open Sans" w:hAnsi="Open Sans" w:cs="Open Sans"/>
          <w:color w:val="000000"/>
          <w:sz w:val="22"/>
          <w:szCs w:val="22"/>
          <w:lang w:val="en-GB"/>
        </w:rPr>
        <w:t xml:space="preserve">ideas with us </w:t>
      </w:r>
      <w:r w:rsidR="001D6656">
        <w:rPr>
          <w:rFonts w:ascii="Open Sans" w:hAnsi="Open Sans" w:cs="Open Sans"/>
          <w:color w:val="000000"/>
          <w:sz w:val="22"/>
          <w:szCs w:val="22"/>
          <w:lang w:val="en-GB"/>
        </w:rPr>
        <w:t xml:space="preserve">at </w:t>
      </w:r>
      <w:hyperlink r:id="rId16" w:history="1">
        <w:r w:rsidR="00A20E4D" w:rsidRPr="00A20E4D">
          <w:rPr>
            <w:rStyle w:val="Hyperlink"/>
            <w:rFonts w:ascii="Open Sans" w:hAnsi="Open Sans" w:cs="Open Sans"/>
            <w:sz w:val="22"/>
            <w:szCs w:val="22"/>
            <w:lang w:val="en-GB"/>
          </w:rPr>
          <w:t>learning@spherestandards.org</w:t>
        </w:r>
      </w:hyperlink>
      <w:r w:rsidR="001D6656">
        <w:rPr>
          <w:rFonts w:ascii="Open Sans" w:hAnsi="Open Sans" w:cs="Open Sans"/>
          <w:color w:val="000000"/>
          <w:sz w:val="22"/>
          <w:szCs w:val="22"/>
          <w:lang w:val="en-GB"/>
        </w:rPr>
        <w:t>.</w:t>
      </w:r>
    </w:p>
    <w:p w14:paraId="12BF02F5" w14:textId="77777777" w:rsidR="00C278F2" w:rsidRPr="004E35C4" w:rsidRDefault="00C278F2" w:rsidP="00B31B77">
      <w:pPr>
        <w:rPr>
          <w:rFonts w:ascii="Open Sans" w:hAnsi="Open Sans" w:cs="Open Sans"/>
          <w:sz w:val="23"/>
          <w:szCs w:val="23"/>
          <w:lang w:val="en-GB"/>
        </w:rPr>
      </w:pPr>
    </w:p>
    <w:p w14:paraId="3D731572" w14:textId="63BB253F" w:rsidR="00B31B77" w:rsidRPr="004E35C4" w:rsidRDefault="001D6656" w:rsidP="00B31B77">
      <w:pPr>
        <w:pStyle w:val="Heading2"/>
        <w:spacing w:before="80" w:after="80"/>
        <w:rPr>
          <w:rFonts w:ascii="Open Sans" w:hAnsi="Open Sans" w:cs="Open Sans"/>
          <w:color w:val="00A885"/>
          <w:sz w:val="23"/>
          <w:szCs w:val="23"/>
          <w:lang w:val="en-GB"/>
        </w:rPr>
      </w:pPr>
      <w:r>
        <w:rPr>
          <w:rFonts w:ascii="Open Sans" w:hAnsi="Open Sans" w:cs="Open Sans"/>
          <w:b/>
          <w:bCs/>
          <w:color w:val="00A885"/>
          <w:sz w:val="23"/>
          <w:szCs w:val="23"/>
          <w:lang w:val="en-GB"/>
        </w:rPr>
        <w:t>Activity guide</w:t>
      </w:r>
    </w:p>
    <w:p w14:paraId="030A89F7" w14:textId="77777777" w:rsidR="00B31B77" w:rsidRPr="004E35C4" w:rsidRDefault="00B31B77" w:rsidP="00B31B77">
      <w:pPr>
        <w:pStyle w:val="NormalWeb"/>
        <w:numPr>
          <w:ilvl w:val="0"/>
          <w:numId w:val="7"/>
        </w:numPr>
        <w:spacing w:before="80" w:beforeAutospacing="0" w:after="80" w:afterAutospacing="0"/>
        <w:ind w:left="360"/>
        <w:textAlignment w:val="baseline"/>
        <w:rPr>
          <w:rFonts w:ascii="Open Sans" w:hAnsi="Open Sans" w:cs="Open Sans"/>
          <w:color w:val="000000"/>
          <w:sz w:val="23"/>
          <w:szCs w:val="23"/>
          <w:lang w:val="en-GB"/>
        </w:rPr>
      </w:pPr>
      <w:r w:rsidRPr="004E35C4">
        <w:rPr>
          <w:rFonts w:ascii="Open Sans" w:hAnsi="Open Sans" w:cs="Open Sans"/>
          <w:color w:val="000000"/>
          <w:sz w:val="23"/>
          <w:szCs w:val="23"/>
          <w:lang w:val="en-GB"/>
        </w:rPr>
        <w:t>Split participants into groups and assign each group a few images.</w:t>
      </w:r>
    </w:p>
    <w:p w14:paraId="465B6A26" w14:textId="77777777" w:rsidR="00B31B77" w:rsidRPr="004E35C4" w:rsidRDefault="00B31B77" w:rsidP="002B1A2B">
      <w:pPr>
        <w:pStyle w:val="NormalWeb"/>
        <w:spacing w:before="80" w:beforeAutospacing="0" w:after="80" w:afterAutospacing="0"/>
        <w:ind w:left="360"/>
        <w:textAlignment w:val="baseline"/>
        <w:rPr>
          <w:rFonts w:ascii="Open Sans" w:hAnsi="Open Sans" w:cs="Open Sans"/>
          <w:color w:val="000000"/>
          <w:sz w:val="23"/>
          <w:szCs w:val="23"/>
          <w:lang w:val="en-GB"/>
        </w:rPr>
      </w:pPr>
      <w:r w:rsidRPr="004E35C4">
        <w:rPr>
          <w:rFonts w:ascii="Open Sans" w:hAnsi="Open Sans" w:cs="Open Sans"/>
          <w:color w:val="000000"/>
          <w:sz w:val="23"/>
          <w:szCs w:val="23"/>
          <w:lang w:val="en-GB"/>
        </w:rPr>
        <w:t>Images may be randomly assigned or manually grouped.</w:t>
      </w:r>
    </w:p>
    <w:p w14:paraId="3C040E19" w14:textId="082A0F78" w:rsidR="00B31B77" w:rsidRPr="004E35C4" w:rsidRDefault="00B31B77" w:rsidP="002B1A2B">
      <w:pPr>
        <w:pStyle w:val="NormalWeb"/>
        <w:numPr>
          <w:ilvl w:val="0"/>
          <w:numId w:val="7"/>
        </w:numPr>
        <w:spacing w:before="80" w:beforeAutospacing="0" w:after="80" w:afterAutospacing="0"/>
        <w:ind w:left="360"/>
        <w:textAlignment w:val="baseline"/>
        <w:rPr>
          <w:rFonts w:ascii="Open Sans" w:hAnsi="Open Sans" w:cs="Open Sans"/>
          <w:color w:val="000000"/>
          <w:sz w:val="23"/>
          <w:szCs w:val="23"/>
          <w:lang w:val="en-GB"/>
        </w:rPr>
      </w:pPr>
      <w:r w:rsidRPr="004E35C4">
        <w:rPr>
          <w:rFonts w:ascii="Open Sans" w:hAnsi="Open Sans" w:cs="Open Sans"/>
          <w:color w:val="000000"/>
          <w:sz w:val="23"/>
          <w:szCs w:val="23"/>
          <w:lang w:val="en-GB"/>
        </w:rPr>
        <w:t>Initially, ask groups to simply discuss what is happening in their images.</w:t>
      </w:r>
    </w:p>
    <w:p w14:paraId="029D9AD8" w14:textId="77777777" w:rsidR="00B31B77" w:rsidRPr="004E35C4" w:rsidRDefault="00B31B77" w:rsidP="002B1A2B">
      <w:pPr>
        <w:pStyle w:val="NormalWeb"/>
        <w:spacing w:before="80" w:beforeAutospacing="0" w:after="80" w:afterAutospacing="0"/>
        <w:ind w:left="360"/>
        <w:textAlignment w:val="baseline"/>
        <w:rPr>
          <w:rFonts w:ascii="Open Sans" w:hAnsi="Open Sans" w:cs="Open Sans"/>
          <w:color w:val="000000"/>
          <w:sz w:val="23"/>
          <w:szCs w:val="23"/>
          <w:lang w:val="en-GB"/>
        </w:rPr>
      </w:pPr>
      <w:r w:rsidRPr="004E35C4">
        <w:rPr>
          <w:rFonts w:ascii="Open Sans" w:hAnsi="Open Sans" w:cs="Open Sans"/>
          <w:color w:val="000000"/>
          <w:sz w:val="23"/>
          <w:szCs w:val="23"/>
          <w:lang w:val="en-GB"/>
        </w:rPr>
        <w:t>This is a discussion about context. Some assumptions can be made based on this visual information, but there are many other contextual factors which cannot be known. For example, what is happening just outside the frame?</w:t>
      </w:r>
    </w:p>
    <w:p w14:paraId="734A0810" w14:textId="2172F210" w:rsidR="00B31B77" w:rsidRPr="004E35C4" w:rsidRDefault="00B31B77" w:rsidP="002B1A2B">
      <w:pPr>
        <w:pStyle w:val="NormalWeb"/>
        <w:numPr>
          <w:ilvl w:val="0"/>
          <w:numId w:val="7"/>
        </w:numPr>
        <w:spacing w:before="80" w:beforeAutospacing="0" w:after="80" w:afterAutospacing="0"/>
        <w:ind w:left="360"/>
        <w:textAlignment w:val="baseline"/>
        <w:rPr>
          <w:rFonts w:ascii="Open Sans" w:hAnsi="Open Sans" w:cs="Open Sans"/>
          <w:color w:val="000000"/>
          <w:sz w:val="23"/>
          <w:szCs w:val="23"/>
          <w:lang w:val="en-GB"/>
        </w:rPr>
      </w:pPr>
      <w:r w:rsidRPr="004E35C4">
        <w:rPr>
          <w:rFonts w:ascii="Open Sans" w:hAnsi="Open Sans" w:cs="Open Sans"/>
          <w:color w:val="000000"/>
          <w:sz w:val="23"/>
          <w:szCs w:val="23"/>
          <w:lang w:val="en-GB"/>
        </w:rPr>
        <w:t>Next, share the following information with participants</w:t>
      </w:r>
      <w:r w:rsidR="0040078F">
        <w:rPr>
          <w:rFonts w:ascii="Open Sans" w:hAnsi="Open Sans" w:cs="Open Sans"/>
          <w:color w:val="000000"/>
          <w:sz w:val="23"/>
          <w:szCs w:val="23"/>
          <w:lang w:val="en-GB"/>
        </w:rPr>
        <w:t>…</w:t>
      </w:r>
    </w:p>
    <w:p w14:paraId="7A244579" w14:textId="77777777" w:rsidR="00B31B77" w:rsidRPr="004E35C4" w:rsidRDefault="00B31B77" w:rsidP="00B31B77">
      <w:pPr>
        <w:rPr>
          <w:rFonts w:ascii="Open Sans" w:hAnsi="Open Sans" w:cs="Open Sans"/>
          <w:sz w:val="23"/>
          <w:szCs w:val="23"/>
          <w:lang w:val="en-GB"/>
        </w:rPr>
      </w:pPr>
    </w:p>
    <w:tbl>
      <w:tblPr>
        <w:tblW w:w="0" w:type="auto"/>
        <w:tblInd w:w="355" w:type="dxa"/>
        <w:tblCellMar>
          <w:top w:w="15" w:type="dxa"/>
          <w:left w:w="15" w:type="dxa"/>
          <w:bottom w:w="15" w:type="dxa"/>
          <w:right w:w="15" w:type="dxa"/>
        </w:tblCellMar>
        <w:tblLook w:val="04A0" w:firstRow="1" w:lastRow="0" w:firstColumn="1" w:lastColumn="0" w:noHBand="0" w:noVBand="1"/>
      </w:tblPr>
      <w:tblGrid>
        <w:gridCol w:w="8195"/>
      </w:tblGrid>
      <w:tr w:rsidR="00B31B77" w:rsidRPr="004E35C4" w14:paraId="05064C0B" w14:textId="77777777" w:rsidTr="00D5017D">
        <w:trPr>
          <w:trHeight w:val="1098"/>
        </w:trPr>
        <w:tc>
          <w:tcPr>
            <w:tcW w:w="8195" w:type="dxa"/>
            <w:tcBorders>
              <w:top w:val="single" w:sz="12" w:space="0" w:color="00A885"/>
              <w:bottom w:val="single" w:sz="12" w:space="0" w:color="00A885"/>
            </w:tcBorders>
            <w:shd w:val="clear" w:color="auto" w:fill="E7FFFA"/>
            <w:tcMar>
              <w:top w:w="0" w:type="dxa"/>
              <w:left w:w="108" w:type="dxa"/>
              <w:bottom w:w="0" w:type="dxa"/>
              <w:right w:w="108" w:type="dxa"/>
            </w:tcMar>
            <w:hideMark/>
          </w:tcPr>
          <w:p w14:paraId="2CB832A6" w14:textId="7106E638" w:rsidR="001B4956" w:rsidRPr="004E35C4" w:rsidRDefault="00B31B77" w:rsidP="00D5017D">
            <w:pPr>
              <w:pStyle w:val="NormalWeb"/>
              <w:spacing w:before="160" w:beforeAutospacing="0" w:after="80" w:afterAutospacing="0"/>
              <w:ind w:left="161"/>
              <w:rPr>
                <w:rFonts w:ascii="Open Sans Semibold" w:hAnsi="Open Sans Semibold" w:cs="Open Sans Semibold"/>
                <w:color w:val="00A885"/>
                <w:sz w:val="23"/>
                <w:szCs w:val="23"/>
                <w:lang w:val="en-GB"/>
              </w:rPr>
            </w:pPr>
            <w:r w:rsidRPr="004E35C4">
              <w:rPr>
                <w:rFonts w:ascii="Open Sans Semibold" w:hAnsi="Open Sans Semibold" w:cs="Open Sans Semibold"/>
                <w:color w:val="00A885"/>
                <w:sz w:val="23"/>
                <w:szCs w:val="23"/>
                <w:lang w:val="en-GB"/>
              </w:rPr>
              <w:t>Standard</w:t>
            </w:r>
            <w:r w:rsidR="001F6C9E" w:rsidRPr="004E35C4">
              <w:rPr>
                <w:rFonts w:ascii="Open Sans Semibold" w:hAnsi="Open Sans Semibold" w:cs="Open Sans Semibold"/>
                <w:color w:val="00A885"/>
                <w:sz w:val="23"/>
                <w:szCs w:val="23"/>
                <w:lang w:val="en-GB"/>
              </w:rPr>
              <w:t>:</w:t>
            </w:r>
          </w:p>
          <w:p w14:paraId="599A06DE" w14:textId="33FF06C7" w:rsidR="00B31B77" w:rsidRPr="004E35C4" w:rsidRDefault="00B31B77" w:rsidP="00D5017D">
            <w:pPr>
              <w:pStyle w:val="NormalWeb"/>
              <w:spacing w:before="80" w:beforeAutospacing="0" w:after="80" w:afterAutospacing="0"/>
              <w:ind w:left="161"/>
              <w:rPr>
                <w:rFonts w:ascii="Open Sans" w:hAnsi="Open Sans" w:cs="Open Sans"/>
                <w:sz w:val="23"/>
                <w:szCs w:val="23"/>
                <w:lang w:val="en-GB"/>
              </w:rPr>
            </w:pPr>
            <w:r w:rsidRPr="004E35C4">
              <w:rPr>
                <w:rFonts w:ascii="Open Sans" w:hAnsi="Open Sans" w:cs="Open Sans"/>
                <w:sz w:val="23"/>
                <w:szCs w:val="23"/>
                <w:lang w:val="en-GB"/>
              </w:rPr>
              <w:t>People can safely view the beautiful landscape</w:t>
            </w:r>
          </w:p>
        </w:tc>
      </w:tr>
      <w:tr w:rsidR="000D6A5C" w:rsidRPr="004E35C4" w14:paraId="3DE08910" w14:textId="77777777" w:rsidTr="00D5017D">
        <w:trPr>
          <w:trHeight w:val="1473"/>
        </w:trPr>
        <w:tc>
          <w:tcPr>
            <w:tcW w:w="8195" w:type="dxa"/>
            <w:tcBorders>
              <w:top w:val="single" w:sz="12" w:space="0" w:color="00A885"/>
            </w:tcBorders>
            <w:tcMar>
              <w:top w:w="0" w:type="dxa"/>
              <w:left w:w="108" w:type="dxa"/>
              <w:bottom w:w="0" w:type="dxa"/>
              <w:right w:w="108" w:type="dxa"/>
            </w:tcMar>
          </w:tcPr>
          <w:p w14:paraId="7EAA5037" w14:textId="263A96F0" w:rsidR="000D6A5C" w:rsidRPr="004E35C4" w:rsidRDefault="000D6A5C" w:rsidP="00D5017D">
            <w:pPr>
              <w:pStyle w:val="NormalWeb"/>
              <w:spacing w:before="160" w:beforeAutospacing="0" w:after="80" w:afterAutospacing="0"/>
              <w:ind w:left="161"/>
              <w:rPr>
                <w:rFonts w:ascii="Open Sans Semibold" w:hAnsi="Open Sans Semibold" w:cs="Open Sans Semibold"/>
                <w:color w:val="00A885"/>
                <w:sz w:val="23"/>
                <w:szCs w:val="23"/>
                <w:lang w:val="en-GB"/>
              </w:rPr>
            </w:pPr>
            <w:r w:rsidRPr="004E35C4">
              <w:rPr>
                <w:rFonts w:ascii="Open Sans Semibold" w:hAnsi="Open Sans Semibold" w:cs="Open Sans Semibold"/>
                <w:color w:val="00A885"/>
                <w:sz w:val="23"/>
                <w:szCs w:val="23"/>
                <w:lang w:val="en-GB"/>
              </w:rPr>
              <w:t>Key indicators</w:t>
            </w:r>
          </w:p>
          <w:p w14:paraId="66D44A22" w14:textId="30BD2B23" w:rsidR="000D6A5C" w:rsidRPr="004E35C4" w:rsidRDefault="000D6A5C" w:rsidP="00D5017D">
            <w:pPr>
              <w:pStyle w:val="NormalWeb"/>
              <w:spacing w:before="80" w:beforeAutospacing="0" w:after="80" w:afterAutospacing="0"/>
              <w:ind w:left="161"/>
              <w:rPr>
                <w:rFonts w:ascii="Open Sans" w:hAnsi="Open Sans" w:cs="Open Sans"/>
                <w:b/>
                <w:bCs/>
                <w:sz w:val="23"/>
                <w:szCs w:val="23"/>
                <w:lang w:val="en-GB"/>
              </w:rPr>
            </w:pPr>
            <w:r w:rsidRPr="004E35C4">
              <w:rPr>
                <w:rFonts w:ascii="Open Sans" w:hAnsi="Open Sans" w:cs="Open Sans"/>
                <w:b/>
                <w:bCs/>
                <w:sz w:val="23"/>
                <w:szCs w:val="23"/>
                <w:lang w:val="en-GB"/>
              </w:rPr>
              <w:t>Number of crates</w:t>
            </w:r>
          </w:p>
          <w:p w14:paraId="2E0CD8A9" w14:textId="415F6BCC" w:rsidR="000D6A5C" w:rsidRPr="004E35C4" w:rsidRDefault="000D6A5C" w:rsidP="00D5017D">
            <w:pPr>
              <w:pStyle w:val="NormalWeb"/>
              <w:numPr>
                <w:ilvl w:val="0"/>
                <w:numId w:val="26"/>
              </w:numPr>
              <w:spacing w:before="80" w:beforeAutospacing="0" w:after="80" w:afterAutospacing="0"/>
              <w:rPr>
                <w:rFonts w:ascii="Open Sans Semibold" w:hAnsi="Open Sans Semibold" w:cs="Open Sans Semibold"/>
                <w:color w:val="00A885"/>
                <w:sz w:val="23"/>
                <w:szCs w:val="23"/>
                <w:lang w:val="en-GB"/>
              </w:rPr>
            </w:pPr>
            <w:r w:rsidRPr="004E35C4">
              <w:rPr>
                <w:rFonts w:ascii="Open Sans" w:hAnsi="Open Sans" w:cs="Open Sans"/>
                <w:sz w:val="23"/>
                <w:szCs w:val="23"/>
                <w:lang w:val="en-GB"/>
              </w:rPr>
              <w:t>1 per person</w:t>
            </w:r>
          </w:p>
        </w:tc>
      </w:tr>
    </w:tbl>
    <w:p w14:paraId="5D9FE9DB" w14:textId="77777777" w:rsidR="00B31B77" w:rsidRPr="004E35C4" w:rsidRDefault="00B31B77" w:rsidP="00B31B77">
      <w:pPr>
        <w:rPr>
          <w:rFonts w:ascii="Open Sans" w:hAnsi="Open Sans" w:cs="Open Sans"/>
          <w:sz w:val="23"/>
          <w:szCs w:val="23"/>
          <w:lang w:val="en-GB"/>
        </w:rPr>
      </w:pPr>
    </w:p>
    <w:p w14:paraId="5ADB68AC" w14:textId="5EA322F0" w:rsidR="00B31B77" w:rsidRPr="004E35C4" w:rsidRDefault="0040078F" w:rsidP="00B31B77">
      <w:pPr>
        <w:pStyle w:val="NormalWeb"/>
        <w:spacing w:before="80" w:beforeAutospacing="0" w:after="80" w:afterAutospacing="0"/>
        <w:ind w:left="360"/>
        <w:rPr>
          <w:rFonts w:ascii="Open Sans" w:hAnsi="Open Sans" w:cs="Open Sans"/>
          <w:sz w:val="23"/>
          <w:szCs w:val="23"/>
          <w:lang w:val="en-GB"/>
        </w:rPr>
      </w:pPr>
      <w:r>
        <w:rPr>
          <w:rFonts w:ascii="Open Sans" w:hAnsi="Open Sans" w:cs="Open Sans"/>
          <w:color w:val="000000"/>
          <w:sz w:val="23"/>
          <w:szCs w:val="23"/>
          <w:lang w:val="en-GB"/>
        </w:rPr>
        <w:t>…and</w:t>
      </w:r>
      <w:r w:rsidR="00B31B77" w:rsidRPr="004E35C4">
        <w:rPr>
          <w:rFonts w:ascii="Open Sans" w:hAnsi="Open Sans" w:cs="Open Sans"/>
          <w:color w:val="000000"/>
          <w:sz w:val="23"/>
          <w:szCs w:val="23"/>
          <w:lang w:val="en-GB"/>
        </w:rPr>
        <w:t xml:space="preserve"> ask them to answer </w:t>
      </w:r>
      <w:r w:rsidR="00700074">
        <w:rPr>
          <w:rFonts w:ascii="Open Sans" w:hAnsi="Open Sans" w:cs="Open Sans"/>
          <w:color w:val="000000"/>
          <w:sz w:val="23"/>
          <w:szCs w:val="23"/>
          <w:lang w:val="en-GB"/>
        </w:rPr>
        <w:t>the following</w:t>
      </w:r>
      <w:r w:rsidR="00B31B77" w:rsidRPr="004E35C4">
        <w:rPr>
          <w:rFonts w:ascii="Open Sans" w:hAnsi="Open Sans" w:cs="Open Sans"/>
          <w:color w:val="000000"/>
          <w:sz w:val="23"/>
          <w:szCs w:val="23"/>
          <w:lang w:val="en-GB"/>
        </w:rPr>
        <w:t xml:space="preserve"> questions (for each image):</w:t>
      </w:r>
    </w:p>
    <w:p w14:paraId="2E4B80D4" w14:textId="77777777" w:rsidR="00B31B77" w:rsidRPr="004E35C4" w:rsidRDefault="00B31B77" w:rsidP="00254791">
      <w:pPr>
        <w:pStyle w:val="NormalWeb"/>
        <w:numPr>
          <w:ilvl w:val="0"/>
          <w:numId w:val="10"/>
        </w:numPr>
        <w:spacing w:before="80" w:beforeAutospacing="0" w:after="0" w:afterAutospacing="0"/>
        <w:ind w:left="720" w:hanging="270"/>
        <w:textAlignment w:val="baseline"/>
        <w:rPr>
          <w:rFonts w:ascii="Open Sans" w:hAnsi="Open Sans" w:cs="Open Sans"/>
          <w:color w:val="000000"/>
          <w:sz w:val="23"/>
          <w:szCs w:val="23"/>
          <w:lang w:val="en-GB"/>
        </w:rPr>
      </w:pPr>
      <w:r w:rsidRPr="004E35C4">
        <w:rPr>
          <w:rFonts w:ascii="Open Sans" w:hAnsi="Open Sans" w:cs="Open Sans"/>
          <w:color w:val="000000"/>
          <w:sz w:val="23"/>
          <w:szCs w:val="23"/>
          <w:lang w:val="en-GB"/>
        </w:rPr>
        <w:t>Is the Standard being met? (Yes/No/Maybe)</w:t>
      </w:r>
    </w:p>
    <w:p w14:paraId="2199FF89" w14:textId="77777777" w:rsidR="00B31B77" w:rsidRPr="004E35C4" w:rsidRDefault="00B31B77" w:rsidP="00254791">
      <w:pPr>
        <w:pStyle w:val="NormalWeb"/>
        <w:spacing w:before="0" w:beforeAutospacing="0" w:after="0" w:afterAutospacing="0"/>
        <w:ind w:left="720"/>
        <w:rPr>
          <w:rFonts w:ascii="Open Sans" w:hAnsi="Open Sans" w:cs="Open Sans"/>
          <w:sz w:val="23"/>
          <w:szCs w:val="23"/>
          <w:lang w:val="en-GB"/>
        </w:rPr>
      </w:pPr>
      <w:r w:rsidRPr="004E35C4">
        <w:rPr>
          <w:rFonts w:ascii="Open Sans" w:hAnsi="Open Sans" w:cs="Open Sans"/>
          <w:color w:val="000000"/>
          <w:sz w:val="23"/>
          <w:szCs w:val="23"/>
          <w:lang w:val="en-GB"/>
        </w:rPr>
        <w:t xml:space="preserve">It should be obvious whether people can see the landscape or not, but whether they are </w:t>
      </w:r>
      <w:r w:rsidRPr="004E35C4">
        <w:rPr>
          <w:rFonts w:ascii="Open Sans" w:hAnsi="Open Sans" w:cs="Open Sans"/>
          <w:i/>
          <w:iCs/>
          <w:color w:val="000000"/>
          <w:sz w:val="23"/>
          <w:szCs w:val="23"/>
          <w:lang w:val="en-GB"/>
        </w:rPr>
        <w:t>safe</w:t>
      </w:r>
      <w:r w:rsidRPr="004E35C4">
        <w:rPr>
          <w:rFonts w:ascii="Open Sans" w:hAnsi="Open Sans" w:cs="Open Sans"/>
          <w:color w:val="000000"/>
          <w:sz w:val="23"/>
          <w:szCs w:val="23"/>
          <w:lang w:val="en-GB"/>
        </w:rPr>
        <w:t xml:space="preserve"> may be less clear.</w:t>
      </w:r>
    </w:p>
    <w:p w14:paraId="2BECFF4A" w14:textId="77777777" w:rsidR="00B31B77" w:rsidRPr="004E35C4" w:rsidRDefault="00B31B77" w:rsidP="00254791">
      <w:pPr>
        <w:pStyle w:val="NormalWeb"/>
        <w:numPr>
          <w:ilvl w:val="0"/>
          <w:numId w:val="11"/>
        </w:numPr>
        <w:spacing w:before="0" w:beforeAutospacing="0" w:after="0" w:afterAutospacing="0"/>
        <w:ind w:hanging="270"/>
        <w:textAlignment w:val="baseline"/>
        <w:rPr>
          <w:rFonts w:ascii="Open Sans" w:hAnsi="Open Sans" w:cs="Open Sans"/>
          <w:color w:val="000000"/>
          <w:sz w:val="23"/>
          <w:szCs w:val="23"/>
          <w:lang w:val="en-GB"/>
        </w:rPr>
      </w:pPr>
      <w:r w:rsidRPr="004E35C4">
        <w:rPr>
          <w:rFonts w:ascii="Open Sans" w:hAnsi="Open Sans" w:cs="Open Sans"/>
          <w:color w:val="000000"/>
          <w:sz w:val="23"/>
          <w:szCs w:val="23"/>
          <w:lang w:val="en-GB"/>
        </w:rPr>
        <w:t>What is the indicator reading, i.e., the number of crates? (0, 1, 2, etc.)</w:t>
      </w:r>
    </w:p>
    <w:p w14:paraId="3E0A8F87" w14:textId="77777777" w:rsidR="00B31B77" w:rsidRPr="004E35C4" w:rsidRDefault="00B31B77" w:rsidP="00254791">
      <w:pPr>
        <w:pStyle w:val="NormalWeb"/>
        <w:numPr>
          <w:ilvl w:val="0"/>
          <w:numId w:val="12"/>
        </w:numPr>
        <w:spacing w:before="0" w:beforeAutospacing="0" w:after="0" w:afterAutospacing="0"/>
        <w:ind w:left="720" w:hanging="270"/>
        <w:textAlignment w:val="baseline"/>
        <w:rPr>
          <w:rFonts w:ascii="Open Sans" w:hAnsi="Open Sans" w:cs="Open Sans"/>
          <w:color w:val="000000"/>
          <w:sz w:val="23"/>
          <w:szCs w:val="23"/>
          <w:lang w:val="en-GB"/>
        </w:rPr>
      </w:pPr>
      <w:r w:rsidRPr="004E35C4">
        <w:rPr>
          <w:rFonts w:ascii="Open Sans" w:hAnsi="Open Sans" w:cs="Open Sans"/>
          <w:color w:val="000000"/>
          <w:sz w:val="23"/>
          <w:szCs w:val="23"/>
          <w:lang w:val="en-GB"/>
        </w:rPr>
        <w:t>Is the target being met? (Yes/No/Maybe)</w:t>
      </w:r>
    </w:p>
    <w:p w14:paraId="3630F91F" w14:textId="77777777" w:rsidR="00B31B77" w:rsidRPr="004E35C4" w:rsidRDefault="00B31B77" w:rsidP="00254791">
      <w:pPr>
        <w:pStyle w:val="NormalWeb"/>
        <w:numPr>
          <w:ilvl w:val="0"/>
          <w:numId w:val="13"/>
        </w:numPr>
        <w:spacing w:before="0" w:beforeAutospacing="0" w:after="0" w:afterAutospacing="0"/>
        <w:ind w:left="720" w:hanging="270"/>
        <w:textAlignment w:val="baseline"/>
        <w:rPr>
          <w:rFonts w:ascii="Open Sans" w:hAnsi="Open Sans" w:cs="Open Sans"/>
          <w:color w:val="000000"/>
          <w:sz w:val="23"/>
          <w:szCs w:val="23"/>
          <w:lang w:val="en-GB"/>
        </w:rPr>
      </w:pPr>
      <w:r w:rsidRPr="004E35C4">
        <w:rPr>
          <w:rFonts w:ascii="Open Sans" w:hAnsi="Open Sans" w:cs="Open Sans"/>
          <w:color w:val="000000"/>
          <w:sz w:val="23"/>
          <w:szCs w:val="23"/>
          <w:lang w:val="en-GB"/>
        </w:rPr>
        <w:lastRenderedPageBreak/>
        <w:t>Is the target appropriate for the situation/context? (Yes/No/Maybe)</w:t>
      </w:r>
    </w:p>
    <w:p w14:paraId="0FD1F441" w14:textId="56EAE500" w:rsidR="00B31B77" w:rsidRPr="004E35C4" w:rsidRDefault="00B31B77" w:rsidP="00254791">
      <w:pPr>
        <w:pStyle w:val="NormalWeb"/>
        <w:numPr>
          <w:ilvl w:val="0"/>
          <w:numId w:val="14"/>
        </w:numPr>
        <w:spacing w:before="0" w:beforeAutospacing="0" w:after="80" w:afterAutospacing="0"/>
        <w:ind w:left="720" w:hanging="270"/>
        <w:textAlignment w:val="baseline"/>
        <w:rPr>
          <w:rFonts w:ascii="Open Sans" w:hAnsi="Open Sans" w:cs="Open Sans"/>
          <w:color w:val="000000"/>
          <w:sz w:val="23"/>
          <w:szCs w:val="23"/>
          <w:lang w:val="en-GB"/>
        </w:rPr>
      </w:pPr>
      <w:r w:rsidRPr="004E35C4">
        <w:rPr>
          <w:rFonts w:ascii="Open Sans" w:hAnsi="Open Sans" w:cs="Open Sans"/>
          <w:color w:val="000000"/>
          <w:sz w:val="23"/>
          <w:szCs w:val="23"/>
          <w:lang w:val="en-GB"/>
        </w:rPr>
        <w:t xml:space="preserve">What actions might you take to achieve the </w:t>
      </w:r>
      <w:r w:rsidRPr="004E35C4">
        <w:rPr>
          <w:rFonts w:ascii="Open Sans" w:hAnsi="Open Sans" w:cs="Open Sans"/>
          <w:b/>
          <w:bCs/>
          <w:color w:val="000000"/>
          <w:sz w:val="23"/>
          <w:szCs w:val="23"/>
          <w:lang w:val="en-GB"/>
        </w:rPr>
        <w:t>standard</w:t>
      </w:r>
      <w:r w:rsidRPr="004E35C4">
        <w:rPr>
          <w:rFonts w:ascii="Open Sans" w:hAnsi="Open Sans" w:cs="Open Sans"/>
          <w:color w:val="000000"/>
          <w:sz w:val="23"/>
          <w:szCs w:val="23"/>
          <w:lang w:val="en-GB"/>
        </w:rPr>
        <w:t>?</w:t>
      </w:r>
    </w:p>
    <w:p w14:paraId="12260F6B" w14:textId="592A30C5" w:rsidR="00017C37" w:rsidRPr="004E35C4" w:rsidRDefault="00017C37" w:rsidP="00017C37">
      <w:pPr>
        <w:pStyle w:val="NormalWeb"/>
        <w:spacing w:before="0" w:beforeAutospacing="0" w:after="80" w:afterAutospacing="0"/>
        <w:textAlignment w:val="baseline"/>
        <w:rPr>
          <w:rFonts w:ascii="Open Sans" w:hAnsi="Open Sans" w:cs="Open Sans"/>
          <w:color w:val="000000"/>
          <w:sz w:val="23"/>
          <w:szCs w:val="23"/>
          <w:lang w:val="en-GB"/>
        </w:rPr>
      </w:pPr>
    </w:p>
    <w:p w14:paraId="04941ADD" w14:textId="315BE951" w:rsidR="00B31B77" w:rsidRPr="004E35C4" w:rsidRDefault="00B31B77" w:rsidP="00254791">
      <w:pPr>
        <w:pStyle w:val="NormalWeb"/>
        <w:numPr>
          <w:ilvl w:val="0"/>
          <w:numId w:val="7"/>
        </w:numPr>
        <w:spacing w:before="80" w:beforeAutospacing="0" w:after="80" w:afterAutospacing="0"/>
        <w:ind w:left="360"/>
        <w:textAlignment w:val="baseline"/>
        <w:rPr>
          <w:rFonts w:ascii="Open Sans" w:hAnsi="Open Sans" w:cs="Open Sans"/>
          <w:color w:val="000000"/>
          <w:sz w:val="23"/>
          <w:szCs w:val="23"/>
          <w:lang w:val="en-GB"/>
        </w:rPr>
      </w:pPr>
      <w:bookmarkStart w:id="0" w:name="Debrief"/>
      <w:r w:rsidRPr="004E35C4">
        <w:rPr>
          <w:rFonts w:ascii="Open Sans" w:hAnsi="Open Sans" w:cs="Open Sans"/>
          <w:color w:val="000000"/>
          <w:sz w:val="23"/>
          <w:szCs w:val="23"/>
          <w:lang w:val="en-GB"/>
        </w:rPr>
        <w:t>Debrief in plenary</w:t>
      </w:r>
      <w:bookmarkEnd w:id="0"/>
      <w:r w:rsidRPr="004E35C4">
        <w:rPr>
          <w:rFonts w:ascii="Open Sans" w:hAnsi="Open Sans" w:cs="Open Sans"/>
          <w:color w:val="000000"/>
          <w:sz w:val="23"/>
          <w:szCs w:val="23"/>
          <w:lang w:val="en-GB"/>
        </w:rPr>
        <w:t>.</w:t>
      </w:r>
    </w:p>
    <w:p w14:paraId="40D73B12" w14:textId="77777777" w:rsidR="00B31B77" w:rsidRPr="004E35C4" w:rsidRDefault="00B31B77" w:rsidP="00B31B77">
      <w:pPr>
        <w:pStyle w:val="NormalWeb"/>
        <w:spacing w:before="80" w:beforeAutospacing="0" w:after="80" w:afterAutospacing="0"/>
        <w:ind w:left="360"/>
        <w:rPr>
          <w:rFonts w:ascii="Open Sans" w:hAnsi="Open Sans" w:cs="Open Sans"/>
          <w:sz w:val="23"/>
          <w:szCs w:val="23"/>
          <w:lang w:val="en-GB"/>
        </w:rPr>
      </w:pPr>
      <w:r w:rsidRPr="004E35C4">
        <w:rPr>
          <w:rFonts w:ascii="Open Sans" w:hAnsi="Open Sans" w:cs="Open Sans"/>
          <w:color w:val="000000"/>
          <w:sz w:val="23"/>
          <w:szCs w:val="23"/>
          <w:lang w:val="en-GB"/>
        </w:rPr>
        <w:t>This stage requires preparation and experience. There are many directions this conversation could go in. Guiding questions could include:</w:t>
      </w:r>
    </w:p>
    <w:p w14:paraId="1C01F084" w14:textId="77777777" w:rsidR="00B31B77" w:rsidRPr="004E35C4" w:rsidRDefault="00B31B77" w:rsidP="004E35C4">
      <w:pPr>
        <w:pStyle w:val="NormalWeb"/>
        <w:numPr>
          <w:ilvl w:val="0"/>
          <w:numId w:val="16"/>
        </w:numPr>
        <w:spacing w:before="80" w:beforeAutospacing="0" w:after="0" w:afterAutospacing="0"/>
        <w:ind w:left="810" w:hanging="450"/>
        <w:textAlignment w:val="baseline"/>
        <w:rPr>
          <w:rFonts w:ascii="Open Sans" w:hAnsi="Open Sans" w:cs="Open Sans"/>
          <w:color w:val="000000"/>
          <w:sz w:val="23"/>
          <w:szCs w:val="23"/>
          <w:lang w:val="en-GB"/>
        </w:rPr>
      </w:pPr>
      <w:r w:rsidRPr="004E35C4">
        <w:rPr>
          <w:rFonts w:ascii="Open Sans" w:hAnsi="Open Sans" w:cs="Open Sans"/>
          <w:color w:val="000000"/>
          <w:sz w:val="23"/>
          <w:szCs w:val="23"/>
          <w:lang w:val="en-GB"/>
        </w:rPr>
        <w:t>Why have indicators?</w:t>
      </w:r>
    </w:p>
    <w:p w14:paraId="1174BCAA" w14:textId="77777777" w:rsidR="00B31B77" w:rsidRPr="004E35C4" w:rsidRDefault="00B31B77" w:rsidP="004E35C4">
      <w:pPr>
        <w:pStyle w:val="NormalWeb"/>
        <w:numPr>
          <w:ilvl w:val="0"/>
          <w:numId w:val="16"/>
        </w:numPr>
        <w:spacing w:before="0" w:beforeAutospacing="0" w:after="0" w:afterAutospacing="0"/>
        <w:ind w:left="810" w:hanging="450"/>
        <w:textAlignment w:val="baseline"/>
        <w:rPr>
          <w:rFonts w:ascii="Open Sans" w:hAnsi="Open Sans" w:cs="Open Sans"/>
          <w:color w:val="000000"/>
          <w:sz w:val="23"/>
          <w:szCs w:val="23"/>
          <w:lang w:val="en-GB"/>
        </w:rPr>
      </w:pPr>
      <w:r w:rsidRPr="004E35C4">
        <w:rPr>
          <w:rFonts w:ascii="Open Sans" w:hAnsi="Open Sans" w:cs="Open Sans"/>
          <w:color w:val="000000"/>
          <w:sz w:val="23"/>
          <w:szCs w:val="23"/>
          <w:lang w:val="en-GB"/>
        </w:rPr>
        <w:t>Why have targets?</w:t>
      </w:r>
    </w:p>
    <w:p w14:paraId="46768EE3" w14:textId="77777777" w:rsidR="00B31B77" w:rsidRPr="004E35C4" w:rsidRDefault="00B31B77" w:rsidP="004E35C4">
      <w:pPr>
        <w:pStyle w:val="NormalWeb"/>
        <w:numPr>
          <w:ilvl w:val="0"/>
          <w:numId w:val="16"/>
        </w:numPr>
        <w:spacing w:before="0" w:beforeAutospacing="0" w:after="0" w:afterAutospacing="0"/>
        <w:ind w:left="810" w:hanging="450"/>
        <w:textAlignment w:val="baseline"/>
        <w:rPr>
          <w:rFonts w:ascii="Open Sans" w:hAnsi="Open Sans" w:cs="Open Sans"/>
          <w:color w:val="000000"/>
          <w:sz w:val="23"/>
          <w:szCs w:val="23"/>
          <w:lang w:val="en-GB"/>
        </w:rPr>
      </w:pPr>
      <w:r w:rsidRPr="004E35C4">
        <w:rPr>
          <w:rFonts w:ascii="Open Sans" w:hAnsi="Open Sans" w:cs="Open Sans"/>
          <w:color w:val="000000"/>
          <w:sz w:val="23"/>
          <w:szCs w:val="23"/>
          <w:lang w:val="en-GB"/>
        </w:rPr>
        <w:t>What other indicators could be appropriate for measuring progress against this standard?</w:t>
      </w:r>
    </w:p>
    <w:p w14:paraId="4D547F18" w14:textId="44D6E5B9" w:rsidR="00B31B77" w:rsidRPr="004E35C4" w:rsidRDefault="00B31B77" w:rsidP="004E35C4">
      <w:pPr>
        <w:pStyle w:val="NormalWeb"/>
        <w:numPr>
          <w:ilvl w:val="0"/>
          <w:numId w:val="16"/>
        </w:numPr>
        <w:spacing w:before="0" w:beforeAutospacing="0" w:after="0" w:afterAutospacing="0"/>
        <w:ind w:left="810" w:hanging="450"/>
        <w:textAlignment w:val="baseline"/>
        <w:rPr>
          <w:rFonts w:ascii="Open Sans" w:hAnsi="Open Sans" w:cs="Open Sans"/>
          <w:color w:val="000000"/>
          <w:sz w:val="23"/>
          <w:szCs w:val="23"/>
          <w:lang w:val="en-GB"/>
        </w:rPr>
      </w:pPr>
      <w:r w:rsidRPr="004E35C4">
        <w:rPr>
          <w:rFonts w:ascii="Open Sans" w:hAnsi="Open Sans" w:cs="Open Sans"/>
          <w:color w:val="000000"/>
          <w:sz w:val="23"/>
          <w:szCs w:val="23"/>
          <w:lang w:val="en-GB"/>
        </w:rPr>
        <w:t xml:space="preserve">How </w:t>
      </w:r>
      <w:r w:rsidR="00512F06">
        <w:rPr>
          <w:rFonts w:ascii="Open Sans" w:hAnsi="Open Sans" w:cs="Open Sans"/>
          <w:color w:val="000000"/>
          <w:sz w:val="23"/>
          <w:szCs w:val="23"/>
          <w:lang w:val="en-GB"/>
        </w:rPr>
        <w:t>can</w:t>
      </w:r>
      <w:r w:rsidRPr="004E35C4">
        <w:rPr>
          <w:rFonts w:ascii="Open Sans" w:hAnsi="Open Sans" w:cs="Open Sans"/>
          <w:color w:val="000000"/>
          <w:sz w:val="23"/>
          <w:szCs w:val="23"/>
          <w:lang w:val="en-GB"/>
        </w:rPr>
        <w:t xml:space="preserve"> safety</w:t>
      </w:r>
      <w:r w:rsidR="00AC7605">
        <w:rPr>
          <w:rFonts w:ascii="Open Sans" w:hAnsi="Open Sans" w:cs="Open Sans"/>
          <w:color w:val="000000"/>
          <w:sz w:val="23"/>
          <w:szCs w:val="23"/>
          <w:lang w:val="en-GB"/>
        </w:rPr>
        <w:t xml:space="preserve"> and security</w:t>
      </w:r>
      <w:r w:rsidRPr="004E35C4">
        <w:rPr>
          <w:rFonts w:ascii="Open Sans" w:hAnsi="Open Sans" w:cs="Open Sans"/>
          <w:color w:val="000000"/>
          <w:sz w:val="23"/>
          <w:szCs w:val="23"/>
          <w:lang w:val="en-GB"/>
        </w:rPr>
        <w:t xml:space="preserve"> </w:t>
      </w:r>
      <w:r w:rsidR="00512F06">
        <w:rPr>
          <w:rFonts w:ascii="Open Sans" w:hAnsi="Open Sans" w:cs="Open Sans"/>
          <w:color w:val="000000"/>
          <w:sz w:val="23"/>
          <w:szCs w:val="23"/>
          <w:lang w:val="en-GB"/>
        </w:rPr>
        <w:t>b</w:t>
      </w:r>
      <w:r w:rsidR="006B26C6">
        <w:rPr>
          <w:rFonts w:ascii="Open Sans" w:hAnsi="Open Sans" w:cs="Open Sans"/>
          <w:color w:val="000000"/>
          <w:sz w:val="23"/>
          <w:szCs w:val="23"/>
          <w:lang w:val="en-GB"/>
        </w:rPr>
        <w:t>e</w:t>
      </w:r>
      <w:r w:rsidR="00512F06">
        <w:rPr>
          <w:rFonts w:ascii="Open Sans" w:hAnsi="Open Sans" w:cs="Open Sans"/>
          <w:color w:val="000000"/>
          <w:sz w:val="23"/>
          <w:szCs w:val="23"/>
          <w:lang w:val="en-GB"/>
        </w:rPr>
        <w:t xml:space="preserve"> </w:t>
      </w:r>
      <w:r w:rsidRPr="004E35C4">
        <w:rPr>
          <w:rFonts w:ascii="Open Sans" w:hAnsi="Open Sans" w:cs="Open Sans"/>
          <w:color w:val="000000"/>
          <w:sz w:val="23"/>
          <w:szCs w:val="23"/>
          <w:lang w:val="en-GB"/>
        </w:rPr>
        <w:t>defined and measured?</w:t>
      </w:r>
    </w:p>
    <w:p w14:paraId="3D9C9363" w14:textId="77777777" w:rsidR="00B31B77" w:rsidRPr="004E35C4" w:rsidRDefault="00B31B77" w:rsidP="00B31B77">
      <w:pPr>
        <w:rPr>
          <w:rFonts w:ascii="Open Sans" w:hAnsi="Open Sans" w:cs="Open Sans"/>
          <w:sz w:val="23"/>
          <w:szCs w:val="23"/>
          <w:lang w:val="en-GB"/>
        </w:rPr>
      </w:pPr>
    </w:p>
    <w:p w14:paraId="3ACF045F" w14:textId="77777777" w:rsidR="00B31B77" w:rsidRPr="004E35C4" w:rsidRDefault="00B31B77" w:rsidP="00B31B77">
      <w:pPr>
        <w:pStyle w:val="NormalWeb"/>
        <w:spacing w:before="80" w:beforeAutospacing="0" w:after="80" w:afterAutospacing="0"/>
        <w:ind w:left="360"/>
        <w:rPr>
          <w:rFonts w:ascii="Open Sans" w:hAnsi="Open Sans" w:cs="Open Sans"/>
          <w:sz w:val="23"/>
          <w:szCs w:val="23"/>
          <w:lang w:val="en-GB"/>
        </w:rPr>
      </w:pPr>
      <w:r w:rsidRPr="004E35C4">
        <w:rPr>
          <w:rFonts w:ascii="Open Sans" w:hAnsi="Open Sans" w:cs="Open Sans"/>
          <w:color w:val="000000"/>
          <w:sz w:val="23"/>
          <w:szCs w:val="23"/>
          <w:lang w:val="en-GB"/>
        </w:rPr>
        <w:t>As part of this debriefing, there are a few key themes that should be covered:</w:t>
      </w:r>
    </w:p>
    <w:p w14:paraId="32E78E53" w14:textId="77777777" w:rsidR="00B31B77" w:rsidRPr="004E35C4" w:rsidRDefault="00B31B77" w:rsidP="0040078F">
      <w:pPr>
        <w:pStyle w:val="NormalWeb"/>
        <w:numPr>
          <w:ilvl w:val="0"/>
          <w:numId w:val="25"/>
        </w:numPr>
        <w:tabs>
          <w:tab w:val="left" w:pos="720"/>
        </w:tabs>
        <w:spacing w:before="80" w:beforeAutospacing="0" w:after="80" w:afterAutospacing="0"/>
        <w:ind w:hanging="270"/>
        <w:textAlignment w:val="baseline"/>
        <w:rPr>
          <w:rFonts w:ascii="Open Sans" w:hAnsi="Open Sans" w:cs="Open Sans"/>
          <w:color w:val="000000"/>
          <w:sz w:val="23"/>
          <w:szCs w:val="23"/>
          <w:lang w:val="en-GB"/>
        </w:rPr>
      </w:pPr>
      <w:r w:rsidRPr="004E35C4">
        <w:rPr>
          <w:rFonts w:ascii="Open Sans" w:hAnsi="Open Sans" w:cs="Open Sans"/>
          <w:b/>
          <w:bCs/>
          <w:color w:val="000000"/>
          <w:sz w:val="23"/>
          <w:szCs w:val="23"/>
          <w:lang w:val="en-GB"/>
        </w:rPr>
        <w:t>Context</w:t>
      </w:r>
      <w:r w:rsidRPr="004E35C4">
        <w:rPr>
          <w:rFonts w:ascii="Open Sans" w:hAnsi="Open Sans" w:cs="Open Sans"/>
          <w:color w:val="000000"/>
          <w:sz w:val="23"/>
          <w:szCs w:val="23"/>
          <w:lang w:val="en-GB"/>
        </w:rPr>
        <w:t>: While standards always apply without alteration, indicators and targets must be considered in context. In this set of cartoons, the height of the wall is a contextual factor that runs throughout the set of images and has an influence on the target.</w:t>
      </w:r>
    </w:p>
    <w:p w14:paraId="784BC983" w14:textId="2395DA2C" w:rsidR="00B31B77" w:rsidRPr="004E35C4" w:rsidRDefault="0040078F" w:rsidP="0040078F">
      <w:pPr>
        <w:pStyle w:val="NormalWeb"/>
        <w:tabs>
          <w:tab w:val="left" w:pos="720"/>
        </w:tabs>
        <w:spacing w:before="80" w:beforeAutospacing="0" w:after="80" w:afterAutospacing="0"/>
        <w:ind w:left="720" w:hanging="270"/>
        <w:textAlignment w:val="baseline"/>
        <w:rPr>
          <w:rFonts w:ascii="Open Sans" w:hAnsi="Open Sans" w:cs="Open Sans"/>
          <w:color w:val="000000"/>
          <w:sz w:val="23"/>
          <w:szCs w:val="23"/>
          <w:lang w:val="en-GB"/>
        </w:rPr>
      </w:pPr>
      <w:r>
        <w:rPr>
          <w:rFonts w:ascii="Open Sans" w:hAnsi="Open Sans" w:cs="Open Sans"/>
          <w:color w:val="000000"/>
          <w:sz w:val="23"/>
          <w:szCs w:val="23"/>
          <w:lang w:val="en-GB"/>
        </w:rPr>
        <w:tab/>
      </w:r>
      <w:r w:rsidR="00B31B77" w:rsidRPr="004E35C4">
        <w:rPr>
          <w:rFonts w:ascii="Open Sans" w:hAnsi="Open Sans" w:cs="Open Sans"/>
          <w:color w:val="000000"/>
          <w:sz w:val="23"/>
          <w:szCs w:val="23"/>
          <w:lang w:val="en-GB"/>
        </w:rPr>
        <w:t>What are the other contextual factors that influence targets and indicators?</w:t>
      </w:r>
    </w:p>
    <w:p w14:paraId="0E7E8BBF" w14:textId="77777777" w:rsidR="00B31B77" w:rsidRPr="004E35C4" w:rsidRDefault="00B31B77" w:rsidP="0040078F">
      <w:pPr>
        <w:pStyle w:val="NormalWeb"/>
        <w:numPr>
          <w:ilvl w:val="0"/>
          <w:numId w:val="25"/>
        </w:numPr>
        <w:tabs>
          <w:tab w:val="left" w:pos="720"/>
        </w:tabs>
        <w:spacing w:before="80" w:beforeAutospacing="0" w:after="80" w:afterAutospacing="0"/>
        <w:ind w:hanging="270"/>
        <w:textAlignment w:val="baseline"/>
        <w:rPr>
          <w:rFonts w:ascii="Open Sans" w:hAnsi="Open Sans" w:cs="Open Sans"/>
          <w:color w:val="000000"/>
          <w:sz w:val="23"/>
          <w:szCs w:val="23"/>
          <w:lang w:val="en-GB"/>
        </w:rPr>
      </w:pPr>
      <w:r w:rsidRPr="004E35C4">
        <w:rPr>
          <w:rFonts w:ascii="Open Sans" w:hAnsi="Open Sans" w:cs="Open Sans"/>
          <w:b/>
          <w:bCs/>
          <w:color w:val="000000"/>
          <w:sz w:val="23"/>
          <w:szCs w:val="23"/>
          <w:lang w:val="en-GB"/>
        </w:rPr>
        <w:t>Participation</w:t>
      </w:r>
      <w:r w:rsidRPr="004E35C4">
        <w:rPr>
          <w:rFonts w:ascii="Open Sans" w:hAnsi="Open Sans" w:cs="Open Sans"/>
          <w:color w:val="000000"/>
          <w:sz w:val="23"/>
          <w:szCs w:val="23"/>
          <w:lang w:val="en-GB"/>
        </w:rPr>
        <w:t xml:space="preserve"> (and different forms of aid): Handing out crates is not participatory, and it is not appropriate in many contexts.</w:t>
      </w:r>
    </w:p>
    <w:p w14:paraId="27C3DA42" w14:textId="541621D4" w:rsidR="00B31B77" w:rsidRPr="004E35C4" w:rsidRDefault="0040078F" w:rsidP="0040078F">
      <w:pPr>
        <w:pStyle w:val="NormalWeb"/>
        <w:tabs>
          <w:tab w:val="left" w:pos="720"/>
        </w:tabs>
        <w:spacing w:before="80" w:beforeAutospacing="0" w:after="80" w:afterAutospacing="0"/>
        <w:ind w:left="720" w:hanging="270"/>
        <w:textAlignment w:val="baseline"/>
        <w:rPr>
          <w:rFonts w:ascii="Open Sans" w:hAnsi="Open Sans" w:cs="Open Sans"/>
          <w:color w:val="000000"/>
          <w:sz w:val="23"/>
          <w:szCs w:val="23"/>
          <w:lang w:val="en-GB"/>
        </w:rPr>
      </w:pPr>
      <w:r>
        <w:rPr>
          <w:rFonts w:ascii="Open Sans" w:hAnsi="Open Sans" w:cs="Open Sans"/>
          <w:color w:val="000000"/>
          <w:sz w:val="23"/>
          <w:szCs w:val="23"/>
          <w:lang w:val="en-GB"/>
        </w:rPr>
        <w:tab/>
      </w:r>
      <w:r w:rsidR="00B31B77" w:rsidRPr="004E35C4">
        <w:rPr>
          <w:rFonts w:ascii="Open Sans" w:hAnsi="Open Sans" w:cs="Open Sans"/>
          <w:color w:val="000000"/>
          <w:sz w:val="23"/>
          <w:szCs w:val="23"/>
          <w:lang w:val="en-GB"/>
        </w:rPr>
        <w:t>In which of the contexts depicted might cash-based or technical</w:t>
      </w:r>
      <w:r w:rsidR="002A0EE2">
        <w:rPr>
          <w:rFonts w:ascii="Open Sans" w:hAnsi="Open Sans" w:cs="Open Sans"/>
          <w:color w:val="000000"/>
          <w:sz w:val="23"/>
          <w:szCs w:val="23"/>
          <w:lang w:val="en-GB"/>
        </w:rPr>
        <w:t xml:space="preserve"> </w:t>
      </w:r>
      <w:r w:rsidR="00B31B77" w:rsidRPr="004E35C4">
        <w:rPr>
          <w:rFonts w:ascii="Open Sans" w:hAnsi="Open Sans" w:cs="Open Sans"/>
          <w:color w:val="000000"/>
          <w:sz w:val="23"/>
          <w:szCs w:val="23"/>
          <w:lang w:val="en-GB"/>
        </w:rPr>
        <w:t>assistance be more appropriate?</w:t>
      </w:r>
    </w:p>
    <w:p w14:paraId="1F98CE7A" w14:textId="083C25EA" w:rsidR="00B31B77" w:rsidRPr="004E35C4" w:rsidRDefault="00B31B77" w:rsidP="0040078F">
      <w:pPr>
        <w:pStyle w:val="NormalWeb"/>
        <w:numPr>
          <w:ilvl w:val="0"/>
          <w:numId w:val="25"/>
        </w:numPr>
        <w:tabs>
          <w:tab w:val="left" w:pos="720"/>
        </w:tabs>
        <w:spacing w:before="80" w:beforeAutospacing="0" w:after="80" w:afterAutospacing="0"/>
        <w:ind w:hanging="270"/>
        <w:textAlignment w:val="baseline"/>
        <w:rPr>
          <w:rFonts w:ascii="Open Sans" w:hAnsi="Open Sans" w:cs="Open Sans"/>
          <w:color w:val="000000"/>
          <w:sz w:val="23"/>
          <w:szCs w:val="23"/>
          <w:lang w:val="en-GB"/>
        </w:rPr>
      </w:pPr>
      <w:r w:rsidRPr="004E35C4">
        <w:rPr>
          <w:rFonts w:ascii="Open Sans" w:hAnsi="Open Sans" w:cs="Open Sans"/>
          <w:b/>
          <w:bCs/>
          <w:color w:val="000000"/>
          <w:sz w:val="23"/>
          <w:szCs w:val="23"/>
          <w:lang w:val="en-GB"/>
        </w:rPr>
        <w:t>Needs, capacities and vulnerabilities</w:t>
      </w:r>
      <w:r w:rsidRPr="004E35C4">
        <w:rPr>
          <w:rFonts w:ascii="Open Sans" w:hAnsi="Open Sans" w:cs="Open Sans"/>
          <w:color w:val="000000"/>
          <w:sz w:val="23"/>
          <w:szCs w:val="23"/>
          <w:lang w:val="en-GB"/>
        </w:rPr>
        <w:t xml:space="preserve">: In the cartoons, there is one person depicted in a wheelchair, there are many children, and there appear to be people of different sexes. It is also necessary to discuss </w:t>
      </w:r>
      <w:r w:rsidR="00A16969">
        <w:rPr>
          <w:rFonts w:ascii="Open Sans" w:hAnsi="Open Sans" w:cs="Open Sans"/>
          <w:color w:val="000000"/>
          <w:sz w:val="23"/>
          <w:szCs w:val="23"/>
          <w:lang w:val="en-GB"/>
        </w:rPr>
        <w:t xml:space="preserve">roles, </w:t>
      </w:r>
      <w:r w:rsidRPr="004E35C4">
        <w:rPr>
          <w:rFonts w:ascii="Open Sans" w:hAnsi="Open Sans" w:cs="Open Sans"/>
          <w:color w:val="000000"/>
          <w:sz w:val="23"/>
          <w:szCs w:val="23"/>
          <w:lang w:val="en-GB"/>
        </w:rPr>
        <w:t xml:space="preserve">needs, capacities and vulnerabilities which cannot be observed in the images, </w:t>
      </w:r>
      <w:r w:rsidR="00CA185E">
        <w:rPr>
          <w:rFonts w:ascii="Open Sans" w:hAnsi="Open Sans" w:cs="Open Sans"/>
          <w:color w:val="000000"/>
          <w:sz w:val="23"/>
          <w:szCs w:val="23"/>
          <w:lang w:val="en-GB"/>
        </w:rPr>
        <w:br/>
      </w:r>
      <w:r w:rsidRPr="004E35C4">
        <w:rPr>
          <w:rFonts w:ascii="Open Sans" w:hAnsi="Open Sans" w:cs="Open Sans"/>
          <w:color w:val="000000"/>
          <w:sz w:val="23"/>
          <w:szCs w:val="23"/>
          <w:lang w:val="en-GB"/>
        </w:rPr>
        <w:t>e.g., cultural practices, gender roles, sensory or cognitive limitations, etc.</w:t>
      </w:r>
    </w:p>
    <w:p w14:paraId="4435D026" w14:textId="4C2E0244" w:rsidR="00B31B77" w:rsidRPr="004E35C4" w:rsidRDefault="0040078F" w:rsidP="0040078F">
      <w:pPr>
        <w:pStyle w:val="NormalWeb"/>
        <w:tabs>
          <w:tab w:val="left" w:pos="720"/>
        </w:tabs>
        <w:spacing w:before="80" w:beforeAutospacing="0" w:after="80" w:afterAutospacing="0"/>
        <w:ind w:left="720" w:hanging="270"/>
        <w:rPr>
          <w:rFonts w:ascii="Open Sans" w:hAnsi="Open Sans" w:cs="Open Sans"/>
          <w:sz w:val="23"/>
          <w:szCs w:val="23"/>
          <w:lang w:val="en-GB"/>
        </w:rPr>
      </w:pPr>
      <w:r>
        <w:rPr>
          <w:rFonts w:ascii="Open Sans" w:hAnsi="Open Sans" w:cs="Open Sans"/>
          <w:color w:val="000000"/>
          <w:sz w:val="23"/>
          <w:szCs w:val="23"/>
          <w:lang w:val="en-GB"/>
        </w:rPr>
        <w:tab/>
      </w:r>
      <w:r w:rsidR="00B31B77" w:rsidRPr="004E35C4">
        <w:rPr>
          <w:rFonts w:ascii="Open Sans" w:hAnsi="Open Sans" w:cs="Open Sans"/>
          <w:color w:val="000000"/>
          <w:sz w:val="23"/>
          <w:szCs w:val="23"/>
          <w:lang w:val="en-GB"/>
        </w:rPr>
        <w:t>It appears in a couple of the images that the people depicted have the capacities (skills and tools) to achieve the standard without needing any crates, although there could be safety and security issues with their solutions.</w:t>
      </w:r>
    </w:p>
    <w:p w14:paraId="5F7F13A0" w14:textId="2EB62DC0" w:rsidR="00B31B77" w:rsidRPr="004E35C4" w:rsidRDefault="0040078F" w:rsidP="0040078F">
      <w:pPr>
        <w:pStyle w:val="NormalWeb"/>
        <w:tabs>
          <w:tab w:val="left" w:pos="720"/>
        </w:tabs>
        <w:spacing w:before="80" w:beforeAutospacing="0" w:after="80" w:afterAutospacing="0"/>
        <w:ind w:left="720" w:hanging="270"/>
        <w:rPr>
          <w:rFonts w:ascii="Open Sans" w:hAnsi="Open Sans" w:cs="Open Sans"/>
          <w:sz w:val="23"/>
          <w:szCs w:val="23"/>
          <w:lang w:val="en-GB"/>
        </w:rPr>
      </w:pPr>
      <w:r>
        <w:rPr>
          <w:rFonts w:ascii="Open Sans" w:hAnsi="Open Sans" w:cs="Open Sans"/>
          <w:color w:val="000000"/>
          <w:sz w:val="23"/>
          <w:szCs w:val="23"/>
          <w:lang w:val="en-GB"/>
        </w:rPr>
        <w:tab/>
      </w:r>
      <w:r w:rsidR="00B31B77" w:rsidRPr="004E35C4">
        <w:rPr>
          <w:rFonts w:ascii="Open Sans" w:hAnsi="Open Sans" w:cs="Open Sans"/>
          <w:color w:val="000000"/>
          <w:sz w:val="23"/>
          <w:szCs w:val="23"/>
          <w:lang w:val="en-GB"/>
        </w:rPr>
        <w:t xml:space="preserve">What other </w:t>
      </w:r>
      <w:r w:rsidR="00CA185E">
        <w:rPr>
          <w:rFonts w:ascii="Open Sans" w:hAnsi="Open Sans" w:cs="Open Sans"/>
          <w:color w:val="000000"/>
          <w:sz w:val="23"/>
          <w:szCs w:val="23"/>
          <w:lang w:val="en-GB"/>
        </w:rPr>
        <w:t xml:space="preserve">roles, </w:t>
      </w:r>
      <w:r w:rsidR="00B31B77" w:rsidRPr="004E35C4">
        <w:rPr>
          <w:rFonts w:ascii="Open Sans" w:hAnsi="Open Sans" w:cs="Open Sans"/>
          <w:color w:val="000000"/>
          <w:sz w:val="23"/>
          <w:szCs w:val="23"/>
          <w:lang w:val="en-GB"/>
        </w:rPr>
        <w:t>needs, capacities and vulnerabilities might they have?</w:t>
      </w:r>
    </w:p>
    <w:p w14:paraId="5DC22FC8" w14:textId="2FC88479" w:rsidR="003D5C0E" w:rsidRDefault="003D5C0E" w:rsidP="00B31B77">
      <w:pPr>
        <w:rPr>
          <w:rFonts w:ascii="Open Sans" w:hAnsi="Open Sans" w:cs="Open Sans"/>
          <w:sz w:val="23"/>
          <w:szCs w:val="23"/>
          <w:lang w:val="en-GB"/>
        </w:rPr>
      </w:pPr>
    </w:p>
    <w:p w14:paraId="202BEDA3" w14:textId="08B4F882" w:rsidR="00B24417" w:rsidRPr="00B24417" w:rsidRDefault="004D2155" w:rsidP="00B24417">
      <w:pPr>
        <w:pStyle w:val="NormalWeb"/>
        <w:numPr>
          <w:ilvl w:val="0"/>
          <w:numId w:val="7"/>
        </w:numPr>
        <w:spacing w:before="80" w:beforeAutospacing="0" w:after="80" w:afterAutospacing="0"/>
        <w:ind w:left="360"/>
        <w:textAlignment w:val="baseline"/>
        <w:rPr>
          <w:rFonts w:ascii="Open Sans" w:hAnsi="Open Sans" w:cs="Open Sans"/>
          <w:color w:val="000000"/>
          <w:sz w:val="23"/>
          <w:szCs w:val="23"/>
          <w:lang w:val="en-GB"/>
        </w:rPr>
      </w:pPr>
      <w:r w:rsidRPr="00B24417">
        <w:rPr>
          <w:rFonts w:ascii="Open Sans" w:hAnsi="Open Sans" w:cs="Open Sans"/>
          <w:color w:val="000000"/>
          <w:sz w:val="23"/>
          <w:szCs w:val="23"/>
          <w:lang w:val="en-GB"/>
        </w:rPr>
        <w:t xml:space="preserve">Distribute </w:t>
      </w:r>
      <w:r w:rsidR="00B24417">
        <w:rPr>
          <w:rFonts w:ascii="Open Sans" w:hAnsi="Open Sans" w:cs="Open Sans"/>
          <w:color w:val="000000"/>
          <w:sz w:val="23"/>
          <w:szCs w:val="23"/>
          <w:lang w:val="en-GB"/>
        </w:rPr>
        <w:t xml:space="preserve">the </w:t>
      </w:r>
      <w:r w:rsidRPr="00B24417">
        <w:rPr>
          <w:rFonts w:ascii="Open Sans" w:hAnsi="Open Sans" w:cs="Open Sans"/>
          <w:color w:val="000000"/>
          <w:sz w:val="23"/>
          <w:szCs w:val="23"/>
          <w:lang w:val="en-GB"/>
        </w:rPr>
        <w:t>handout</w:t>
      </w:r>
      <w:r w:rsidR="00232E01">
        <w:rPr>
          <w:rFonts w:ascii="Open Sans" w:hAnsi="Open Sans" w:cs="Open Sans"/>
          <w:color w:val="000000"/>
          <w:sz w:val="23"/>
          <w:szCs w:val="23"/>
          <w:lang w:val="en-GB"/>
        </w:rPr>
        <w:t>.</w:t>
      </w:r>
    </w:p>
    <w:sectPr w:rsidR="00B24417" w:rsidRPr="00B24417" w:rsidSect="00A36C35">
      <w:pgSz w:w="11909" w:h="16834" w:code="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6B44B2B" w14:textId="77777777" w:rsidR="00492609" w:rsidRDefault="00492609" w:rsidP="00492609">
      <w:r>
        <w:separator/>
      </w:r>
    </w:p>
  </w:endnote>
  <w:endnote w:type="continuationSeparator" w:id="0">
    <w:p w14:paraId="1780455F" w14:textId="77777777" w:rsidR="00492609" w:rsidRDefault="00492609" w:rsidP="00492609">
      <w:r>
        <w:continuationSeparator/>
      </w:r>
    </w:p>
  </w:endnote>
  <w:endnote w:type="continuationNotice" w:id="1">
    <w:p w14:paraId="3DD981C3" w14:textId="77777777" w:rsidR="007B65C6" w:rsidRDefault="007B65C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Open Sans">
    <w:altName w:val="﷽﷽﷽﷽﷽﷽﷽﷽s"/>
    <w:panose1 w:val="020B0606030504020204"/>
    <w:charset w:val="00"/>
    <w:family w:val="swiss"/>
    <w:pitch w:val="variable"/>
    <w:sig w:usb0="E00002EF" w:usb1="4000205B" w:usb2="00000028" w:usb3="00000000" w:csb0="0000019F" w:csb1="00000000"/>
  </w:font>
  <w:font w:name="Open Sans Semibold">
    <w:panose1 w:val="020B0706030804020204"/>
    <w:charset w:val="00"/>
    <w:family w:val="swiss"/>
    <w:pitch w:val="variable"/>
    <w:sig w:usb0="E00002EF" w:usb1="4000205B" w:usb2="00000028"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0A2AC71" w14:textId="77777777" w:rsidR="00492609" w:rsidRDefault="00492609" w:rsidP="00492609">
      <w:r>
        <w:separator/>
      </w:r>
    </w:p>
  </w:footnote>
  <w:footnote w:type="continuationSeparator" w:id="0">
    <w:p w14:paraId="42031B7F" w14:textId="77777777" w:rsidR="00492609" w:rsidRDefault="00492609" w:rsidP="00492609">
      <w:r>
        <w:continuationSeparator/>
      </w:r>
    </w:p>
  </w:footnote>
  <w:footnote w:type="continuationNotice" w:id="1">
    <w:p w14:paraId="422FB38D" w14:textId="77777777" w:rsidR="007B65C6" w:rsidRDefault="007B65C6"/>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B25613"/>
    <w:multiLevelType w:val="multilevel"/>
    <w:tmpl w:val="D1AAE0B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7115315"/>
    <w:multiLevelType w:val="hybridMultilevel"/>
    <w:tmpl w:val="28FCA802"/>
    <w:lvl w:ilvl="0" w:tplc="87BE07AE">
      <w:start w:val="1"/>
      <w:numFmt w:val="bullet"/>
      <w:lvlText w:val=""/>
      <w:lvlJc w:val="left"/>
      <w:pPr>
        <w:ind w:left="720" w:hanging="360"/>
      </w:pPr>
      <w:rPr>
        <w:rFonts w:ascii="Symbol" w:hAnsi="Symbol" w:cs="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CE2CFB"/>
    <w:multiLevelType w:val="hybridMultilevel"/>
    <w:tmpl w:val="CB04F0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87117DE"/>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 w15:restartNumberingAfterBreak="0">
    <w:nsid w:val="0D7741E9"/>
    <w:multiLevelType w:val="hybridMultilevel"/>
    <w:tmpl w:val="AFFE51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BB0396"/>
    <w:multiLevelType w:val="hybridMultilevel"/>
    <w:tmpl w:val="67442682"/>
    <w:lvl w:ilvl="0" w:tplc="B142B3AA">
      <w:start w:val="5"/>
      <w:numFmt w:val="lowerLetter"/>
      <w:lvlText w:val="%1."/>
      <w:lvlJc w:val="left"/>
      <w:pPr>
        <w:tabs>
          <w:tab w:val="num" w:pos="720"/>
        </w:tabs>
        <w:ind w:left="720" w:hanging="360"/>
      </w:pPr>
    </w:lvl>
    <w:lvl w:ilvl="1" w:tplc="247AC942" w:tentative="1">
      <w:start w:val="1"/>
      <w:numFmt w:val="decimal"/>
      <w:lvlText w:val="%2."/>
      <w:lvlJc w:val="left"/>
      <w:pPr>
        <w:tabs>
          <w:tab w:val="num" w:pos="1440"/>
        </w:tabs>
        <w:ind w:left="1440" w:hanging="360"/>
      </w:pPr>
    </w:lvl>
    <w:lvl w:ilvl="2" w:tplc="70B2F3DA" w:tentative="1">
      <w:start w:val="1"/>
      <w:numFmt w:val="decimal"/>
      <w:lvlText w:val="%3."/>
      <w:lvlJc w:val="left"/>
      <w:pPr>
        <w:tabs>
          <w:tab w:val="num" w:pos="2160"/>
        </w:tabs>
        <w:ind w:left="2160" w:hanging="360"/>
      </w:pPr>
    </w:lvl>
    <w:lvl w:ilvl="3" w:tplc="B4BC3A38" w:tentative="1">
      <w:start w:val="1"/>
      <w:numFmt w:val="decimal"/>
      <w:lvlText w:val="%4."/>
      <w:lvlJc w:val="left"/>
      <w:pPr>
        <w:tabs>
          <w:tab w:val="num" w:pos="2880"/>
        </w:tabs>
        <w:ind w:left="2880" w:hanging="360"/>
      </w:pPr>
    </w:lvl>
    <w:lvl w:ilvl="4" w:tplc="03FE718A" w:tentative="1">
      <w:start w:val="1"/>
      <w:numFmt w:val="decimal"/>
      <w:lvlText w:val="%5."/>
      <w:lvlJc w:val="left"/>
      <w:pPr>
        <w:tabs>
          <w:tab w:val="num" w:pos="3600"/>
        </w:tabs>
        <w:ind w:left="3600" w:hanging="360"/>
      </w:pPr>
    </w:lvl>
    <w:lvl w:ilvl="5" w:tplc="2D209216" w:tentative="1">
      <w:start w:val="1"/>
      <w:numFmt w:val="decimal"/>
      <w:lvlText w:val="%6."/>
      <w:lvlJc w:val="left"/>
      <w:pPr>
        <w:tabs>
          <w:tab w:val="num" w:pos="4320"/>
        </w:tabs>
        <w:ind w:left="4320" w:hanging="360"/>
      </w:pPr>
    </w:lvl>
    <w:lvl w:ilvl="6" w:tplc="CD78135C" w:tentative="1">
      <w:start w:val="1"/>
      <w:numFmt w:val="decimal"/>
      <w:lvlText w:val="%7."/>
      <w:lvlJc w:val="left"/>
      <w:pPr>
        <w:tabs>
          <w:tab w:val="num" w:pos="5040"/>
        </w:tabs>
        <w:ind w:left="5040" w:hanging="360"/>
      </w:pPr>
    </w:lvl>
    <w:lvl w:ilvl="7" w:tplc="2A008FEE" w:tentative="1">
      <w:start w:val="1"/>
      <w:numFmt w:val="decimal"/>
      <w:lvlText w:val="%8."/>
      <w:lvlJc w:val="left"/>
      <w:pPr>
        <w:tabs>
          <w:tab w:val="num" w:pos="5760"/>
        </w:tabs>
        <w:ind w:left="5760" w:hanging="360"/>
      </w:pPr>
    </w:lvl>
    <w:lvl w:ilvl="8" w:tplc="2C3086B4" w:tentative="1">
      <w:start w:val="1"/>
      <w:numFmt w:val="decimal"/>
      <w:lvlText w:val="%9."/>
      <w:lvlJc w:val="left"/>
      <w:pPr>
        <w:tabs>
          <w:tab w:val="num" w:pos="6480"/>
        </w:tabs>
        <w:ind w:left="6480" w:hanging="360"/>
      </w:pPr>
    </w:lvl>
  </w:abstractNum>
  <w:abstractNum w:abstractNumId="6" w15:restartNumberingAfterBreak="0">
    <w:nsid w:val="14BB7D23"/>
    <w:multiLevelType w:val="multilevel"/>
    <w:tmpl w:val="1264FE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17C9206B"/>
    <w:multiLevelType w:val="hybridMultilevel"/>
    <w:tmpl w:val="2A2C1E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A0448D3"/>
    <w:multiLevelType w:val="multilevel"/>
    <w:tmpl w:val="34D0564C"/>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23B74DDD"/>
    <w:multiLevelType w:val="multilevel"/>
    <w:tmpl w:val="D21AC50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26111F01"/>
    <w:multiLevelType w:val="hybridMultilevel"/>
    <w:tmpl w:val="2CE84F16"/>
    <w:lvl w:ilvl="0" w:tplc="7F96027C">
      <w:start w:val="2"/>
      <w:numFmt w:val="lowerRoman"/>
      <w:lvlText w:val="%1."/>
      <w:lvlJc w:val="right"/>
      <w:pPr>
        <w:tabs>
          <w:tab w:val="num" w:pos="720"/>
        </w:tabs>
        <w:ind w:left="720" w:hanging="360"/>
      </w:pPr>
    </w:lvl>
    <w:lvl w:ilvl="1" w:tplc="CD76A5DE" w:tentative="1">
      <w:start w:val="1"/>
      <w:numFmt w:val="decimal"/>
      <w:lvlText w:val="%2."/>
      <w:lvlJc w:val="left"/>
      <w:pPr>
        <w:tabs>
          <w:tab w:val="num" w:pos="1440"/>
        </w:tabs>
        <w:ind w:left="1440" w:hanging="360"/>
      </w:pPr>
    </w:lvl>
    <w:lvl w:ilvl="2" w:tplc="A020831C" w:tentative="1">
      <w:start w:val="1"/>
      <w:numFmt w:val="decimal"/>
      <w:lvlText w:val="%3."/>
      <w:lvlJc w:val="left"/>
      <w:pPr>
        <w:tabs>
          <w:tab w:val="num" w:pos="2160"/>
        </w:tabs>
        <w:ind w:left="2160" w:hanging="360"/>
      </w:pPr>
    </w:lvl>
    <w:lvl w:ilvl="3" w:tplc="70641EC6" w:tentative="1">
      <w:start w:val="1"/>
      <w:numFmt w:val="decimal"/>
      <w:lvlText w:val="%4."/>
      <w:lvlJc w:val="left"/>
      <w:pPr>
        <w:tabs>
          <w:tab w:val="num" w:pos="2880"/>
        </w:tabs>
        <w:ind w:left="2880" w:hanging="360"/>
      </w:pPr>
    </w:lvl>
    <w:lvl w:ilvl="4" w:tplc="EA1A7E18" w:tentative="1">
      <w:start w:val="1"/>
      <w:numFmt w:val="decimal"/>
      <w:lvlText w:val="%5."/>
      <w:lvlJc w:val="left"/>
      <w:pPr>
        <w:tabs>
          <w:tab w:val="num" w:pos="3600"/>
        </w:tabs>
        <w:ind w:left="3600" w:hanging="360"/>
      </w:pPr>
    </w:lvl>
    <w:lvl w:ilvl="5" w:tplc="E18EC3C2" w:tentative="1">
      <w:start w:val="1"/>
      <w:numFmt w:val="decimal"/>
      <w:lvlText w:val="%6."/>
      <w:lvlJc w:val="left"/>
      <w:pPr>
        <w:tabs>
          <w:tab w:val="num" w:pos="4320"/>
        </w:tabs>
        <w:ind w:left="4320" w:hanging="360"/>
      </w:pPr>
    </w:lvl>
    <w:lvl w:ilvl="6" w:tplc="7062E8B8" w:tentative="1">
      <w:start w:val="1"/>
      <w:numFmt w:val="decimal"/>
      <w:lvlText w:val="%7."/>
      <w:lvlJc w:val="left"/>
      <w:pPr>
        <w:tabs>
          <w:tab w:val="num" w:pos="5040"/>
        </w:tabs>
        <w:ind w:left="5040" w:hanging="360"/>
      </w:pPr>
    </w:lvl>
    <w:lvl w:ilvl="7" w:tplc="992C9C66" w:tentative="1">
      <w:start w:val="1"/>
      <w:numFmt w:val="decimal"/>
      <w:lvlText w:val="%8."/>
      <w:lvlJc w:val="left"/>
      <w:pPr>
        <w:tabs>
          <w:tab w:val="num" w:pos="5760"/>
        </w:tabs>
        <w:ind w:left="5760" w:hanging="360"/>
      </w:pPr>
    </w:lvl>
    <w:lvl w:ilvl="8" w:tplc="6FB2A2A6" w:tentative="1">
      <w:start w:val="1"/>
      <w:numFmt w:val="decimal"/>
      <w:lvlText w:val="%9."/>
      <w:lvlJc w:val="left"/>
      <w:pPr>
        <w:tabs>
          <w:tab w:val="num" w:pos="6480"/>
        </w:tabs>
        <w:ind w:left="6480" w:hanging="360"/>
      </w:pPr>
    </w:lvl>
  </w:abstractNum>
  <w:abstractNum w:abstractNumId="11" w15:restartNumberingAfterBreak="0">
    <w:nsid w:val="27227F61"/>
    <w:multiLevelType w:val="hybridMultilevel"/>
    <w:tmpl w:val="0C7A21A2"/>
    <w:lvl w:ilvl="0" w:tplc="87BE07AE">
      <w:start w:val="1"/>
      <w:numFmt w:val="bullet"/>
      <w:lvlText w:val=""/>
      <w:lvlJc w:val="left"/>
      <w:pPr>
        <w:ind w:left="521" w:hanging="360"/>
      </w:pPr>
      <w:rPr>
        <w:rFonts w:ascii="Symbol" w:hAnsi="Symbol" w:cs="Symbol" w:hint="default"/>
        <w:color w:val="auto"/>
      </w:rPr>
    </w:lvl>
    <w:lvl w:ilvl="1" w:tplc="04090003" w:tentative="1">
      <w:start w:val="1"/>
      <w:numFmt w:val="bullet"/>
      <w:lvlText w:val="o"/>
      <w:lvlJc w:val="left"/>
      <w:pPr>
        <w:ind w:left="1241" w:hanging="360"/>
      </w:pPr>
      <w:rPr>
        <w:rFonts w:ascii="Courier New" w:hAnsi="Courier New" w:cs="Courier New" w:hint="default"/>
      </w:rPr>
    </w:lvl>
    <w:lvl w:ilvl="2" w:tplc="04090005" w:tentative="1">
      <w:start w:val="1"/>
      <w:numFmt w:val="bullet"/>
      <w:lvlText w:val=""/>
      <w:lvlJc w:val="left"/>
      <w:pPr>
        <w:ind w:left="1961" w:hanging="360"/>
      </w:pPr>
      <w:rPr>
        <w:rFonts w:ascii="Wingdings" w:hAnsi="Wingdings" w:hint="default"/>
      </w:rPr>
    </w:lvl>
    <w:lvl w:ilvl="3" w:tplc="04090001" w:tentative="1">
      <w:start w:val="1"/>
      <w:numFmt w:val="bullet"/>
      <w:lvlText w:val=""/>
      <w:lvlJc w:val="left"/>
      <w:pPr>
        <w:ind w:left="2681" w:hanging="360"/>
      </w:pPr>
      <w:rPr>
        <w:rFonts w:ascii="Symbol" w:hAnsi="Symbol" w:hint="default"/>
      </w:rPr>
    </w:lvl>
    <w:lvl w:ilvl="4" w:tplc="04090003" w:tentative="1">
      <w:start w:val="1"/>
      <w:numFmt w:val="bullet"/>
      <w:lvlText w:val="o"/>
      <w:lvlJc w:val="left"/>
      <w:pPr>
        <w:ind w:left="3401" w:hanging="360"/>
      </w:pPr>
      <w:rPr>
        <w:rFonts w:ascii="Courier New" w:hAnsi="Courier New" w:cs="Courier New" w:hint="default"/>
      </w:rPr>
    </w:lvl>
    <w:lvl w:ilvl="5" w:tplc="04090005" w:tentative="1">
      <w:start w:val="1"/>
      <w:numFmt w:val="bullet"/>
      <w:lvlText w:val=""/>
      <w:lvlJc w:val="left"/>
      <w:pPr>
        <w:ind w:left="4121" w:hanging="360"/>
      </w:pPr>
      <w:rPr>
        <w:rFonts w:ascii="Wingdings" w:hAnsi="Wingdings" w:hint="default"/>
      </w:rPr>
    </w:lvl>
    <w:lvl w:ilvl="6" w:tplc="04090001" w:tentative="1">
      <w:start w:val="1"/>
      <w:numFmt w:val="bullet"/>
      <w:lvlText w:val=""/>
      <w:lvlJc w:val="left"/>
      <w:pPr>
        <w:ind w:left="4841" w:hanging="360"/>
      </w:pPr>
      <w:rPr>
        <w:rFonts w:ascii="Symbol" w:hAnsi="Symbol" w:hint="default"/>
      </w:rPr>
    </w:lvl>
    <w:lvl w:ilvl="7" w:tplc="04090003" w:tentative="1">
      <w:start w:val="1"/>
      <w:numFmt w:val="bullet"/>
      <w:lvlText w:val="o"/>
      <w:lvlJc w:val="left"/>
      <w:pPr>
        <w:ind w:left="5561" w:hanging="360"/>
      </w:pPr>
      <w:rPr>
        <w:rFonts w:ascii="Courier New" w:hAnsi="Courier New" w:cs="Courier New" w:hint="default"/>
      </w:rPr>
    </w:lvl>
    <w:lvl w:ilvl="8" w:tplc="04090005" w:tentative="1">
      <w:start w:val="1"/>
      <w:numFmt w:val="bullet"/>
      <w:lvlText w:val=""/>
      <w:lvlJc w:val="left"/>
      <w:pPr>
        <w:ind w:left="6281" w:hanging="360"/>
      </w:pPr>
      <w:rPr>
        <w:rFonts w:ascii="Wingdings" w:hAnsi="Wingdings" w:hint="default"/>
      </w:rPr>
    </w:lvl>
  </w:abstractNum>
  <w:abstractNum w:abstractNumId="12" w15:restartNumberingAfterBreak="0">
    <w:nsid w:val="32E41320"/>
    <w:multiLevelType w:val="hybridMultilevel"/>
    <w:tmpl w:val="C5362418"/>
    <w:lvl w:ilvl="0" w:tplc="D00033E0">
      <w:start w:val="1"/>
      <w:numFmt w:val="lowerRoman"/>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3" w15:restartNumberingAfterBreak="0">
    <w:nsid w:val="457E3E8C"/>
    <w:multiLevelType w:val="multilevel"/>
    <w:tmpl w:val="5D609604"/>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48354FCC"/>
    <w:multiLevelType w:val="hybridMultilevel"/>
    <w:tmpl w:val="34FC386E"/>
    <w:lvl w:ilvl="0" w:tplc="2BB64E3A">
      <w:start w:val="1"/>
      <w:numFmt w:val="lowerRoman"/>
      <w:lvlText w:val="%1."/>
      <w:lvlJc w:val="right"/>
      <w:pPr>
        <w:tabs>
          <w:tab w:val="num" w:pos="720"/>
        </w:tabs>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98F2A58"/>
    <w:multiLevelType w:val="hybridMultilevel"/>
    <w:tmpl w:val="003C4A8A"/>
    <w:lvl w:ilvl="0" w:tplc="2710F364">
      <w:start w:val="1"/>
      <w:numFmt w:val="decimal"/>
      <w:lvlText w:val="%1."/>
      <w:lvlJc w:val="left"/>
      <w:pPr>
        <w:ind w:left="1485" w:hanging="405"/>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6" w15:restartNumberingAfterBreak="0">
    <w:nsid w:val="4A950C9B"/>
    <w:multiLevelType w:val="multilevel"/>
    <w:tmpl w:val="78CCC3E4"/>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4BBE0817"/>
    <w:multiLevelType w:val="hybridMultilevel"/>
    <w:tmpl w:val="298C4562"/>
    <w:lvl w:ilvl="0" w:tplc="212E2A48">
      <w:start w:val="2"/>
      <w:numFmt w:val="lowerRoman"/>
      <w:lvlText w:val="%1."/>
      <w:lvlJc w:val="right"/>
      <w:pPr>
        <w:tabs>
          <w:tab w:val="num" w:pos="720"/>
        </w:tabs>
        <w:ind w:left="720" w:hanging="360"/>
      </w:pPr>
    </w:lvl>
    <w:lvl w:ilvl="1" w:tplc="659C7CAE" w:tentative="1">
      <w:start w:val="1"/>
      <w:numFmt w:val="decimal"/>
      <w:lvlText w:val="%2."/>
      <w:lvlJc w:val="left"/>
      <w:pPr>
        <w:tabs>
          <w:tab w:val="num" w:pos="1440"/>
        </w:tabs>
        <w:ind w:left="1440" w:hanging="360"/>
      </w:pPr>
    </w:lvl>
    <w:lvl w:ilvl="2" w:tplc="7F08E116" w:tentative="1">
      <w:start w:val="1"/>
      <w:numFmt w:val="decimal"/>
      <w:lvlText w:val="%3."/>
      <w:lvlJc w:val="left"/>
      <w:pPr>
        <w:tabs>
          <w:tab w:val="num" w:pos="2160"/>
        </w:tabs>
        <w:ind w:left="2160" w:hanging="360"/>
      </w:pPr>
    </w:lvl>
    <w:lvl w:ilvl="3" w:tplc="82E86434" w:tentative="1">
      <w:start w:val="1"/>
      <w:numFmt w:val="decimal"/>
      <w:lvlText w:val="%4."/>
      <w:lvlJc w:val="left"/>
      <w:pPr>
        <w:tabs>
          <w:tab w:val="num" w:pos="2880"/>
        </w:tabs>
        <w:ind w:left="2880" w:hanging="360"/>
      </w:pPr>
    </w:lvl>
    <w:lvl w:ilvl="4" w:tplc="86B424A0" w:tentative="1">
      <w:start w:val="1"/>
      <w:numFmt w:val="decimal"/>
      <w:lvlText w:val="%5."/>
      <w:lvlJc w:val="left"/>
      <w:pPr>
        <w:tabs>
          <w:tab w:val="num" w:pos="3600"/>
        </w:tabs>
        <w:ind w:left="3600" w:hanging="360"/>
      </w:pPr>
    </w:lvl>
    <w:lvl w:ilvl="5" w:tplc="61569176" w:tentative="1">
      <w:start w:val="1"/>
      <w:numFmt w:val="decimal"/>
      <w:lvlText w:val="%6."/>
      <w:lvlJc w:val="left"/>
      <w:pPr>
        <w:tabs>
          <w:tab w:val="num" w:pos="4320"/>
        </w:tabs>
        <w:ind w:left="4320" w:hanging="360"/>
      </w:pPr>
    </w:lvl>
    <w:lvl w:ilvl="6" w:tplc="D3200BBA" w:tentative="1">
      <w:start w:val="1"/>
      <w:numFmt w:val="decimal"/>
      <w:lvlText w:val="%7."/>
      <w:lvlJc w:val="left"/>
      <w:pPr>
        <w:tabs>
          <w:tab w:val="num" w:pos="5040"/>
        </w:tabs>
        <w:ind w:left="5040" w:hanging="360"/>
      </w:pPr>
    </w:lvl>
    <w:lvl w:ilvl="7" w:tplc="5E4E3DD2" w:tentative="1">
      <w:start w:val="1"/>
      <w:numFmt w:val="decimal"/>
      <w:lvlText w:val="%8."/>
      <w:lvlJc w:val="left"/>
      <w:pPr>
        <w:tabs>
          <w:tab w:val="num" w:pos="5760"/>
        </w:tabs>
        <w:ind w:left="5760" w:hanging="360"/>
      </w:pPr>
    </w:lvl>
    <w:lvl w:ilvl="8" w:tplc="2D64D160" w:tentative="1">
      <w:start w:val="1"/>
      <w:numFmt w:val="decimal"/>
      <w:lvlText w:val="%9."/>
      <w:lvlJc w:val="left"/>
      <w:pPr>
        <w:tabs>
          <w:tab w:val="num" w:pos="6480"/>
        </w:tabs>
        <w:ind w:left="6480" w:hanging="360"/>
      </w:pPr>
    </w:lvl>
  </w:abstractNum>
  <w:abstractNum w:abstractNumId="18" w15:restartNumberingAfterBreak="0">
    <w:nsid w:val="53F652CA"/>
    <w:multiLevelType w:val="hybridMultilevel"/>
    <w:tmpl w:val="B2C4B21A"/>
    <w:lvl w:ilvl="0" w:tplc="0409000F">
      <w:start w:val="1"/>
      <w:numFmt w:val="decimal"/>
      <w:lvlText w:val="%1."/>
      <w:lvlJc w:val="left"/>
      <w:pPr>
        <w:ind w:left="1440" w:hanging="360"/>
      </w:pPr>
    </w:lvl>
    <w:lvl w:ilvl="1" w:tplc="32E4A7EA">
      <w:start w:val="1"/>
      <w:numFmt w:val="lowerLetter"/>
      <w:lvlText w:val="%2."/>
      <w:lvlJc w:val="left"/>
      <w:pPr>
        <w:ind w:left="2205" w:hanging="405"/>
      </w:pPr>
      <w:rPr>
        <w:rFonts w:hint="default"/>
      </w:r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9" w15:restartNumberingAfterBreak="0">
    <w:nsid w:val="5A5407B4"/>
    <w:multiLevelType w:val="hybridMultilevel"/>
    <w:tmpl w:val="82102600"/>
    <w:lvl w:ilvl="0" w:tplc="D00033E0">
      <w:start w:val="1"/>
      <w:numFmt w:val="lowerRoman"/>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15:restartNumberingAfterBreak="0">
    <w:nsid w:val="630E569A"/>
    <w:multiLevelType w:val="hybridMultilevel"/>
    <w:tmpl w:val="68CE3968"/>
    <w:lvl w:ilvl="0" w:tplc="53C2A242">
      <w:numFmt w:val="bullet"/>
      <w:lvlText w:val="-"/>
      <w:lvlJc w:val="left"/>
      <w:pPr>
        <w:ind w:left="1140" w:hanging="420"/>
      </w:pPr>
      <w:rPr>
        <w:rFonts w:ascii="Calibri" w:eastAsiaTheme="minorHAnsi"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15:restartNumberingAfterBreak="0">
    <w:nsid w:val="6CAA0FB7"/>
    <w:multiLevelType w:val="multilevel"/>
    <w:tmpl w:val="22A4398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7C354025"/>
    <w:multiLevelType w:val="hybridMultilevel"/>
    <w:tmpl w:val="350A2478"/>
    <w:lvl w:ilvl="0" w:tplc="04090001">
      <w:start w:val="1"/>
      <w:numFmt w:val="bullet"/>
      <w:lvlText w:val=""/>
      <w:lvlJc w:val="left"/>
      <w:pPr>
        <w:ind w:left="705" w:hanging="360"/>
      </w:pPr>
      <w:rPr>
        <w:rFonts w:ascii="Symbol" w:hAnsi="Symbol" w:hint="default"/>
      </w:rPr>
    </w:lvl>
    <w:lvl w:ilvl="1" w:tplc="04090003" w:tentative="1">
      <w:start w:val="1"/>
      <w:numFmt w:val="bullet"/>
      <w:lvlText w:val="o"/>
      <w:lvlJc w:val="left"/>
      <w:pPr>
        <w:ind w:left="1425" w:hanging="360"/>
      </w:pPr>
      <w:rPr>
        <w:rFonts w:ascii="Courier New" w:hAnsi="Courier New" w:cs="Courier New" w:hint="default"/>
      </w:rPr>
    </w:lvl>
    <w:lvl w:ilvl="2" w:tplc="04090005" w:tentative="1">
      <w:start w:val="1"/>
      <w:numFmt w:val="bullet"/>
      <w:lvlText w:val=""/>
      <w:lvlJc w:val="left"/>
      <w:pPr>
        <w:ind w:left="2145" w:hanging="360"/>
      </w:pPr>
      <w:rPr>
        <w:rFonts w:ascii="Wingdings" w:hAnsi="Wingdings" w:hint="default"/>
      </w:rPr>
    </w:lvl>
    <w:lvl w:ilvl="3" w:tplc="04090001" w:tentative="1">
      <w:start w:val="1"/>
      <w:numFmt w:val="bullet"/>
      <w:lvlText w:val=""/>
      <w:lvlJc w:val="left"/>
      <w:pPr>
        <w:ind w:left="2865" w:hanging="360"/>
      </w:pPr>
      <w:rPr>
        <w:rFonts w:ascii="Symbol" w:hAnsi="Symbol" w:hint="default"/>
      </w:rPr>
    </w:lvl>
    <w:lvl w:ilvl="4" w:tplc="04090003" w:tentative="1">
      <w:start w:val="1"/>
      <w:numFmt w:val="bullet"/>
      <w:lvlText w:val="o"/>
      <w:lvlJc w:val="left"/>
      <w:pPr>
        <w:ind w:left="3585" w:hanging="360"/>
      </w:pPr>
      <w:rPr>
        <w:rFonts w:ascii="Courier New" w:hAnsi="Courier New" w:cs="Courier New" w:hint="default"/>
      </w:rPr>
    </w:lvl>
    <w:lvl w:ilvl="5" w:tplc="04090005" w:tentative="1">
      <w:start w:val="1"/>
      <w:numFmt w:val="bullet"/>
      <w:lvlText w:val=""/>
      <w:lvlJc w:val="left"/>
      <w:pPr>
        <w:ind w:left="4305" w:hanging="360"/>
      </w:pPr>
      <w:rPr>
        <w:rFonts w:ascii="Wingdings" w:hAnsi="Wingdings" w:hint="default"/>
      </w:rPr>
    </w:lvl>
    <w:lvl w:ilvl="6" w:tplc="04090001" w:tentative="1">
      <w:start w:val="1"/>
      <w:numFmt w:val="bullet"/>
      <w:lvlText w:val=""/>
      <w:lvlJc w:val="left"/>
      <w:pPr>
        <w:ind w:left="5025" w:hanging="360"/>
      </w:pPr>
      <w:rPr>
        <w:rFonts w:ascii="Symbol" w:hAnsi="Symbol" w:hint="default"/>
      </w:rPr>
    </w:lvl>
    <w:lvl w:ilvl="7" w:tplc="04090003" w:tentative="1">
      <w:start w:val="1"/>
      <w:numFmt w:val="bullet"/>
      <w:lvlText w:val="o"/>
      <w:lvlJc w:val="left"/>
      <w:pPr>
        <w:ind w:left="5745" w:hanging="360"/>
      </w:pPr>
      <w:rPr>
        <w:rFonts w:ascii="Courier New" w:hAnsi="Courier New" w:cs="Courier New" w:hint="default"/>
      </w:rPr>
    </w:lvl>
    <w:lvl w:ilvl="8" w:tplc="04090005" w:tentative="1">
      <w:start w:val="1"/>
      <w:numFmt w:val="bullet"/>
      <w:lvlText w:val=""/>
      <w:lvlJc w:val="left"/>
      <w:pPr>
        <w:ind w:left="6465" w:hanging="360"/>
      </w:pPr>
      <w:rPr>
        <w:rFonts w:ascii="Wingdings" w:hAnsi="Wingdings" w:hint="default"/>
      </w:rPr>
    </w:lvl>
  </w:abstractNum>
  <w:num w:numId="1">
    <w:abstractNumId w:val="18"/>
  </w:num>
  <w:num w:numId="2">
    <w:abstractNumId w:val="20"/>
  </w:num>
  <w:num w:numId="3">
    <w:abstractNumId w:val="12"/>
  </w:num>
  <w:num w:numId="4">
    <w:abstractNumId w:val="15"/>
  </w:num>
  <w:num w:numId="5">
    <w:abstractNumId w:val="3"/>
  </w:num>
  <w:num w:numId="6">
    <w:abstractNumId w:val="19"/>
  </w:num>
  <w:num w:numId="7">
    <w:abstractNumId w:val="0"/>
  </w:num>
  <w:num w:numId="8">
    <w:abstractNumId w:val="16"/>
    <w:lvlOverride w:ilvl="0">
      <w:lvl w:ilvl="0">
        <w:numFmt w:val="decimal"/>
        <w:lvlText w:val="%1."/>
        <w:lvlJc w:val="left"/>
      </w:lvl>
    </w:lvlOverride>
  </w:num>
  <w:num w:numId="9">
    <w:abstractNumId w:val="13"/>
    <w:lvlOverride w:ilvl="0">
      <w:lvl w:ilvl="0">
        <w:numFmt w:val="decimal"/>
        <w:lvlText w:val="%1."/>
        <w:lvlJc w:val="left"/>
      </w:lvl>
    </w:lvlOverride>
  </w:num>
  <w:num w:numId="10">
    <w:abstractNumId w:val="21"/>
    <w:lvlOverride w:ilvl="0">
      <w:lvl w:ilvl="0">
        <w:numFmt w:val="lowerRoman"/>
        <w:lvlText w:val="%1."/>
        <w:lvlJc w:val="right"/>
      </w:lvl>
    </w:lvlOverride>
  </w:num>
  <w:num w:numId="11">
    <w:abstractNumId w:val="10"/>
  </w:num>
  <w:num w:numId="12">
    <w:abstractNumId w:val="10"/>
    <w:lvlOverride w:ilvl="0">
      <w:lvl w:ilvl="0" w:tplc="7F96027C">
        <w:numFmt w:val="lowerRoman"/>
        <w:lvlText w:val="%1."/>
        <w:lvlJc w:val="right"/>
      </w:lvl>
    </w:lvlOverride>
  </w:num>
  <w:num w:numId="13">
    <w:abstractNumId w:val="10"/>
    <w:lvlOverride w:ilvl="0">
      <w:lvl w:ilvl="0" w:tplc="7F96027C">
        <w:numFmt w:val="lowerRoman"/>
        <w:lvlText w:val="%1."/>
        <w:lvlJc w:val="right"/>
      </w:lvl>
    </w:lvlOverride>
  </w:num>
  <w:num w:numId="14">
    <w:abstractNumId w:val="10"/>
    <w:lvlOverride w:ilvl="0">
      <w:lvl w:ilvl="0" w:tplc="7F96027C">
        <w:numFmt w:val="lowerRoman"/>
        <w:lvlText w:val="%1."/>
        <w:lvlJc w:val="right"/>
      </w:lvl>
    </w:lvlOverride>
  </w:num>
  <w:num w:numId="15">
    <w:abstractNumId w:val="8"/>
    <w:lvlOverride w:ilvl="0">
      <w:lvl w:ilvl="0">
        <w:numFmt w:val="decimal"/>
        <w:lvlText w:val="%1."/>
        <w:lvlJc w:val="left"/>
      </w:lvl>
    </w:lvlOverride>
  </w:num>
  <w:num w:numId="16">
    <w:abstractNumId w:val="6"/>
    <w:lvlOverride w:ilvl="0">
      <w:lvl w:ilvl="0">
        <w:numFmt w:val="lowerLetter"/>
        <w:lvlText w:val="%1."/>
        <w:lvlJc w:val="left"/>
      </w:lvl>
    </w:lvlOverride>
  </w:num>
  <w:num w:numId="17">
    <w:abstractNumId w:val="5"/>
  </w:num>
  <w:num w:numId="18">
    <w:abstractNumId w:val="9"/>
    <w:lvlOverride w:ilvl="0">
      <w:lvl w:ilvl="0">
        <w:numFmt w:val="lowerRoman"/>
        <w:lvlText w:val="%1."/>
        <w:lvlJc w:val="right"/>
      </w:lvl>
    </w:lvlOverride>
  </w:num>
  <w:num w:numId="19">
    <w:abstractNumId w:val="17"/>
  </w:num>
  <w:num w:numId="20">
    <w:abstractNumId w:val="2"/>
  </w:num>
  <w:num w:numId="21">
    <w:abstractNumId w:val="7"/>
  </w:num>
  <w:num w:numId="22">
    <w:abstractNumId w:val="22"/>
  </w:num>
  <w:num w:numId="23">
    <w:abstractNumId w:val="4"/>
  </w:num>
  <w:num w:numId="24">
    <w:abstractNumId w:val="1"/>
  </w:num>
  <w:num w:numId="25">
    <w:abstractNumId w:val="14"/>
  </w:num>
  <w:num w:numId="2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efaultTabStop w:val="720"/>
  <w:drawingGridHorizontalSpacing w:val="110"/>
  <w:displayHorizontalDrawingGridEvery w:val="2"/>
  <w:displayVerticalDrawingGridEvery w:val="2"/>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A59A2"/>
    <w:rsid w:val="00000C08"/>
    <w:rsid w:val="00010A52"/>
    <w:rsid w:val="00017C37"/>
    <w:rsid w:val="00020A92"/>
    <w:rsid w:val="00040566"/>
    <w:rsid w:val="00080127"/>
    <w:rsid w:val="000A4A3D"/>
    <w:rsid w:val="000D6A5C"/>
    <w:rsid w:val="000E7408"/>
    <w:rsid w:val="000F03F9"/>
    <w:rsid w:val="00112545"/>
    <w:rsid w:val="00114D44"/>
    <w:rsid w:val="00122934"/>
    <w:rsid w:val="00150C56"/>
    <w:rsid w:val="00183EFA"/>
    <w:rsid w:val="00184A33"/>
    <w:rsid w:val="00192467"/>
    <w:rsid w:val="001A14F7"/>
    <w:rsid w:val="001A30F1"/>
    <w:rsid w:val="001B25E7"/>
    <w:rsid w:val="001B4956"/>
    <w:rsid w:val="001D6656"/>
    <w:rsid w:val="001E487B"/>
    <w:rsid w:val="001F19F8"/>
    <w:rsid w:val="001F6C9E"/>
    <w:rsid w:val="00221D0E"/>
    <w:rsid w:val="0022238B"/>
    <w:rsid w:val="00222A5E"/>
    <w:rsid w:val="00232E01"/>
    <w:rsid w:val="00233CA1"/>
    <w:rsid w:val="00254791"/>
    <w:rsid w:val="002807E8"/>
    <w:rsid w:val="002A0EE2"/>
    <w:rsid w:val="002A4976"/>
    <w:rsid w:val="002B1A2B"/>
    <w:rsid w:val="002B5AA1"/>
    <w:rsid w:val="002E1A9D"/>
    <w:rsid w:val="002E2543"/>
    <w:rsid w:val="002F1FC2"/>
    <w:rsid w:val="00312E43"/>
    <w:rsid w:val="003238DB"/>
    <w:rsid w:val="00330B95"/>
    <w:rsid w:val="00341BBD"/>
    <w:rsid w:val="0036069D"/>
    <w:rsid w:val="003A7AFA"/>
    <w:rsid w:val="003B4E97"/>
    <w:rsid w:val="003B74BD"/>
    <w:rsid w:val="003C4FE3"/>
    <w:rsid w:val="003D317C"/>
    <w:rsid w:val="003D5C0E"/>
    <w:rsid w:val="0040078F"/>
    <w:rsid w:val="0045569C"/>
    <w:rsid w:val="004822C3"/>
    <w:rsid w:val="00492609"/>
    <w:rsid w:val="004A0528"/>
    <w:rsid w:val="004D2155"/>
    <w:rsid w:val="004E35C4"/>
    <w:rsid w:val="004E3F44"/>
    <w:rsid w:val="00512F06"/>
    <w:rsid w:val="00544A0D"/>
    <w:rsid w:val="00563919"/>
    <w:rsid w:val="00594D8C"/>
    <w:rsid w:val="005B33BC"/>
    <w:rsid w:val="005B52C8"/>
    <w:rsid w:val="005C22CC"/>
    <w:rsid w:val="005C3C95"/>
    <w:rsid w:val="005D138E"/>
    <w:rsid w:val="005E690D"/>
    <w:rsid w:val="006033A6"/>
    <w:rsid w:val="0063792F"/>
    <w:rsid w:val="006570ED"/>
    <w:rsid w:val="00657465"/>
    <w:rsid w:val="00682069"/>
    <w:rsid w:val="006B26C6"/>
    <w:rsid w:val="006C0F70"/>
    <w:rsid w:val="006C268F"/>
    <w:rsid w:val="006E2111"/>
    <w:rsid w:val="00700074"/>
    <w:rsid w:val="00715800"/>
    <w:rsid w:val="007337A4"/>
    <w:rsid w:val="007416E4"/>
    <w:rsid w:val="00743ED2"/>
    <w:rsid w:val="007834E3"/>
    <w:rsid w:val="00794810"/>
    <w:rsid w:val="007A1CCB"/>
    <w:rsid w:val="007A5D1B"/>
    <w:rsid w:val="007A6D12"/>
    <w:rsid w:val="007B1E74"/>
    <w:rsid w:val="007B3CCB"/>
    <w:rsid w:val="007B65C6"/>
    <w:rsid w:val="007C4409"/>
    <w:rsid w:val="007E76D4"/>
    <w:rsid w:val="00806644"/>
    <w:rsid w:val="00814068"/>
    <w:rsid w:val="0081407D"/>
    <w:rsid w:val="00822B07"/>
    <w:rsid w:val="00826F17"/>
    <w:rsid w:val="00856908"/>
    <w:rsid w:val="008633AC"/>
    <w:rsid w:val="0086650C"/>
    <w:rsid w:val="00875F67"/>
    <w:rsid w:val="008A24EE"/>
    <w:rsid w:val="008C24E5"/>
    <w:rsid w:val="008C3376"/>
    <w:rsid w:val="008D62CD"/>
    <w:rsid w:val="008F11D0"/>
    <w:rsid w:val="00906442"/>
    <w:rsid w:val="00906DF6"/>
    <w:rsid w:val="00912412"/>
    <w:rsid w:val="00940634"/>
    <w:rsid w:val="00950647"/>
    <w:rsid w:val="00970B41"/>
    <w:rsid w:val="00973FF3"/>
    <w:rsid w:val="00974CDF"/>
    <w:rsid w:val="009A59A2"/>
    <w:rsid w:val="009A6FF9"/>
    <w:rsid w:val="009B077B"/>
    <w:rsid w:val="009C6BE0"/>
    <w:rsid w:val="009E77BD"/>
    <w:rsid w:val="009F367C"/>
    <w:rsid w:val="009F4021"/>
    <w:rsid w:val="00A00D56"/>
    <w:rsid w:val="00A041BA"/>
    <w:rsid w:val="00A10334"/>
    <w:rsid w:val="00A15D04"/>
    <w:rsid w:val="00A16969"/>
    <w:rsid w:val="00A20E4D"/>
    <w:rsid w:val="00A31260"/>
    <w:rsid w:val="00A35680"/>
    <w:rsid w:val="00A36C35"/>
    <w:rsid w:val="00AC1AD5"/>
    <w:rsid w:val="00AC711A"/>
    <w:rsid w:val="00AC7605"/>
    <w:rsid w:val="00AD1AF5"/>
    <w:rsid w:val="00B2067B"/>
    <w:rsid w:val="00B24417"/>
    <w:rsid w:val="00B24FB8"/>
    <w:rsid w:val="00B31B77"/>
    <w:rsid w:val="00B40497"/>
    <w:rsid w:val="00B431B2"/>
    <w:rsid w:val="00B66282"/>
    <w:rsid w:val="00B94DA6"/>
    <w:rsid w:val="00B97D5F"/>
    <w:rsid w:val="00BB17A7"/>
    <w:rsid w:val="00BC439C"/>
    <w:rsid w:val="00BD04B3"/>
    <w:rsid w:val="00BE1B22"/>
    <w:rsid w:val="00C04196"/>
    <w:rsid w:val="00C04BB1"/>
    <w:rsid w:val="00C10674"/>
    <w:rsid w:val="00C278F2"/>
    <w:rsid w:val="00C50CF1"/>
    <w:rsid w:val="00C574C9"/>
    <w:rsid w:val="00C667E4"/>
    <w:rsid w:val="00C8760D"/>
    <w:rsid w:val="00C95DEA"/>
    <w:rsid w:val="00CA185E"/>
    <w:rsid w:val="00CA7A5F"/>
    <w:rsid w:val="00CD3909"/>
    <w:rsid w:val="00CD71DB"/>
    <w:rsid w:val="00CE0BD1"/>
    <w:rsid w:val="00CE303F"/>
    <w:rsid w:val="00D24993"/>
    <w:rsid w:val="00D430E9"/>
    <w:rsid w:val="00D4417D"/>
    <w:rsid w:val="00D5017D"/>
    <w:rsid w:val="00D64ED8"/>
    <w:rsid w:val="00D66BC6"/>
    <w:rsid w:val="00D77784"/>
    <w:rsid w:val="00D802CC"/>
    <w:rsid w:val="00D86B31"/>
    <w:rsid w:val="00D87EC9"/>
    <w:rsid w:val="00DA0C90"/>
    <w:rsid w:val="00DA17CF"/>
    <w:rsid w:val="00DA2E67"/>
    <w:rsid w:val="00DA53BE"/>
    <w:rsid w:val="00DB582E"/>
    <w:rsid w:val="00DD01C2"/>
    <w:rsid w:val="00DD0DCD"/>
    <w:rsid w:val="00DD222B"/>
    <w:rsid w:val="00E0335C"/>
    <w:rsid w:val="00E32F09"/>
    <w:rsid w:val="00E45576"/>
    <w:rsid w:val="00E6000F"/>
    <w:rsid w:val="00E6177D"/>
    <w:rsid w:val="00ED0355"/>
    <w:rsid w:val="00EE34B2"/>
    <w:rsid w:val="00F06C0B"/>
    <w:rsid w:val="00F16026"/>
    <w:rsid w:val="00F30A17"/>
    <w:rsid w:val="00F7489F"/>
    <w:rsid w:val="00F75B19"/>
    <w:rsid w:val="00F771BA"/>
    <w:rsid w:val="00F823C7"/>
    <w:rsid w:val="00F86F96"/>
    <w:rsid w:val="00FA482A"/>
    <w:rsid w:val="00FC3BA3"/>
    <w:rsid w:val="00FD51A1"/>
    <w:rsid w:val="00FD6F52"/>
    <w:rsid w:val="00FE2229"/>
    <w:rsid w:val="00FE5399"/>
    <w:rsid w:val="00FE754C"/>
    <w:rsid w:val="00FF1D90"/>
    <w:rsid w:val="00FF6C7C"/>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4E3E19"/>
  <w15:chartTrackingRefBased/>
  <w15:docId w15:val="{0E75E767-DA4B-43C6-8272-682A9749A0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C22CC"/>
    <w:pPr>
      <w:spacing w:after="0" w:line="240" w:lineRule="auto"/>
    </w:pPr>
    <w:rPr>
      <w:rFonts w:ascii="Calibri" w:hAnsi="Calibri" w:cs="Calibri"/>
    </w:rPr>
  </w:style>
  <w:style w:type="paragraph" w:styleId="Heading1">
    <w:name w:val="heading 1"/>
    <w:basedOn w:val="Normal"/>
    <w:next w:val="Normal"/>
    <w:link w:val="Heading1Char"/>
    <w:uiPriority w:val="9"/>
    <w:qFormat/>
    <w:rsid w:val="005C22CC"/>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5C22CC"/>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semiHidden/>
    <w:unhideWhenUsed/>
    <w:qFormat/>
    <w:rsid w:val="00B66282"/>
    <w:pPr>
      <w:keepNext/>
      <w:keepLines/>
      <w:spacing w:before="4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gmail-m-8455159250973336675msolistparagraph">
    <w:name w:val="gmail-m_-8455159250973336675msolistparagraph"/>
    <w:basedOn w:val="Normal"/>
    <w:rsid w:val="005C22CC"/>
    <w:pPr>
      <w:spacing w:before="100" w:beforeAutospacing="1" w:after="100" w:afterAutospacing="1"/>
    </w:pPr>
  </w:style>
  <w:style w:type="character" w:customStyle="1" w:styleId="Heading1Char">
    <w:name w:val="Heading 1 Char"/>
    <w:basedOn w:val="DefaultParagraphFont"/>
    <w:link w:val="Heading1"/>
    <w:uiPriority w:val="9"/>
    <w:rsid w:val="005C22CC"/>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5C22CC"/>
    <w:rPr>
      <w:rFonts w:asciiTheme="majorHAnsi" w:eastAsiaTheme="majorEastAsia" w:hAnsiTheme="majorHAnsi" w:cstheme="majorBidi"/>
      <w:color w:val="2F5496" w:themeColor="accent1" w:themeShade="BF"/>
      <w:sz w:val="26"/>
      <w:szCs w:val="26"/>
    </w:rPr>
  </w:style>
  <w:style w:type="paragraph" w:styleId="ListParagraph">
    <w:name w:val="List Paragraph"/>
    <w:basedOn w:val="Normal"/>
    <w:uiPriority w:val="34"/>
    <w:qFormat/>
    <w:rsid w:val="005C22CC"/>
    <w:pPr>
      <w:ind w:left="720"/>
      <w:contextualSpacing/>
    </w:pPr>
  </w:style>
  <w:style w:type="character" w:styleId="Hyperlink">
    <w:name w:val="Hyperlink"/>
    <w:basedOn w:val="DefaultParagraphFont"/>
    <w:uiPriority w:val="99"/>
    <w:unhideWhenUsed/>
    <w:rsid w:val="00040566"/>
    <w:rPr>
      <w:color w:val="0563C1" w:themeColor="hyperlink"/>
      <w:u w:val="single"/>
    </w:rPr>
  </w:style>
  <w:style w:type="character" w:styleId="UnresolvedMention">
    <w:name w:val="Unresolved Mention"/>
    <w:basedOn w:val="DefaultParagraphFont"/>
    <w:uiPriority w:val="99"/>
    <w:semiHidden/>
    <w:unhideWhenUsed/>
    <w:rsid w:val="002807E8"/>
    <w:rPr>
      <w:color w:val="605E5C"/>
      <w:shd w:val="clear" w:color="auto" w:fill="E1DFDD"/>
    </w:rPr>
  </w:style>
  <w:style w:type="character" w:styleId="FollowedHyperlink">
    <w:name w:val="FollowedHyperlink"/>
    <w:basedOn w:val="DefaultParagraphFont"/>
    <w:uiPriority w:val="99"/>
    <w:semiHidden/>
    <w:unhideWhenUsed/>
    <w:rsid w:val="00E6000F"/>
    <w:rPr>
      <w:color w:val="954F72" w:themeColor="followedHyperlink"/>
      <w:u w:val="single"/>
    </w:rPr>
  </w:style>
  <w:style w:type="table" w:styleId="TableGrid">
    <w:name w:val="Table Grid"/>
    <w:basedOn w:val="TableNormal"/>
    <w:uiPriority w:val="39"/>
    <w:rsid w:val="007B3CC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B31B77"/>
    <w:pPr>
      <w:spacing w:before="100" w:beforeAutospacing="1" w:after="100" w:afterAutospacing="1"/>
    </w:pPr>
    <w:rPr>
      <w:rFonts w:ascii="Times New Roman" w:eastAsia="Times New Roman" w:hAnsi="Times New Roman" w:cs="Times New Roman"/>
      <w:sz w:val="24"/>
      <w:szCs w:val="24"/>
    </w:rPr>
  </w:style>
  <w:style w:type="character" w:styleId="CommentReference">
    <w:name w:val="annotation reference"/>
    <w:basedOn w:val="DefaultParagraphFont"/>
    <w:uiPriority w:val="99"/>
    <w:semiHidden/>
    <w:unhideWhenUsed/>
    <w:rsid w:val="00E6177D"/>
    <w:rPr>
      <w:sz w:val="16"/>
      <w:szCs w:val="16"/>
    </w:rPr>
  </w:style>
  <w:style w:type="paragraph" w:styleId="CommentText">
    <w:name w:val="annotation text"/>
    <w:basedOn w:val="Normal"/>
    <w:link w:val="CommentTextChar"/>
    <w:uiPriority w:val="99"/>
    <w:semiHidden/>
    <w:unhideWhenUsed/>
    <w:rsid w:val="00E6177D"/>
    <w:rPr>
      <w:sz w:val="20"/>
      <w:szCs w:val="20"/>
    </w:rPr>
  </w:style>
  <w:style w:type="character" w:customStyle="1" w:styleId="CommentTextChar">
    <w:name w:val="Comment Text Char"/>
    <w:basedOn w:val="DefaultParagraphFont"/>
    <w:link w:val="CommentText"/>
    <w:uiPriority w:val="99"/>
    <w:semiHidden/>
    <w:rsid w:val="00E6177D"/>
    <w:rPr>
      <w:rFonts w:ascii="Calibri" w:hAnsi="Calibri" w:cs="Calibri"/>
      <w:sz w:val="20"/>
      <w:szCs w:val="20"/>
    </w:rPr>
  </w:style>
  <w:style w:type="paragraph" w:styleId="CommentSubject">
    <w:name w:val="annotation subject"/>
    <w:basedOn w:val="CommentText"/>
    <w:next w:val="CommentText"/>
    <w:link w:val="CommentSubjectChar"/>
    <w:uiPriority w:val="99"/>
    <w:semiHidden/>
    <w:unhideWhenUsed/>
    <w:rsid w:val="00E6177D"/>
    <w:rPr>
      <w:b/>
      <w:bCs/>
    </w:rPr>
  </w:style>
  <w:style w:type="character" w:customStyle="1" w:styleId="CommentSubjectChar">
    <w:name w:val="Comment Subject Char"/>
    <w:basedOn w:val="CommentTextChar"/>
    <w:link w:val="CommentSubject"/>
    <w:uiPriority w:val="99"/>
    <w:semiHidden/>
    <w:rsid w:val="00E6177D"/>
    <w:rPr>
      <w:rFonts w:ascii="Calibri" w:hAnsi="Calibri" w:cs="Calibri"/>
      <w:b/>
      <w:bCs/>
      <w:sz w:val="20"/>
      <w:szCs w:val="20"/>
    </w:rPr>
  </w:style>
  <w:style w:type="character" w:customStyle="1" w:styleId="Heading3Char">
    <w:name w:val="Heading 3 Char"/>
    <w:basedOn w:val="DefaultParagraphFont"/>
    <w:link w:val="Heading3"/>
    <w:uiPriority w:val="9"/>
    <w:semiHidden/>
    <w:rsid w:val="00B66282"/>
    <w:rPr>
      <w:rFonts w:asciiTheme="majorHAnsi" w:eastAsiaTheme="majorEastAsia" w:hAnsiTheme="majorHAnsi" w:cstheme="majorBidi"/>
      <w:color w:val="1F3763" w:themeColor="accent1" w:themeShade="7F"/>
      <w:sz w:val="24"/>
      <w:szCs w:val="24"/>
    </w:rPr>
  </w:style>
  <w:style w:type="paragraph" w:styleId="Header">
    <w:name w:val="header"/>
    <w:basedOn w:val="Normal"/>
    <w:link w:val="HeaderChar"/>
    <w:uiPriority w:val="99"/>
    <w:unhideWhenUsed/>
    <w:rsid w:val="00492609"/>
    <w:pPr>
      <w:tabs>
        <w:tab w:val="center" w:pos="4680"/>
        <w:tab w:val="right" w:pos="9360"/>
      </w:tabs>
    </w:pPr>
  </w:style>
  <w:style w:type="character" w:customStyle="1" w:styleId="HeaderChar">
    <w:name w:val="Header Char"/>
    <w:basedOn w:val="DefaultParagraphFont"/>
    <w:link w:val="Header"/>
    <w:uiPriority w:val="99"/>
    <w:rsid w:val="00492609"/>
    <w:rPr>
      <w:rFonts w:ascii="Calibri" w:hAnsi="Calibri" w:cs="Calibri"/>
    </w:rPr>
  </w:style>
  <w:style w:type="paragraph" w:styleId="Footer">
    <w:name w:val="footer"/>
    <w:basedOn w:val="Normal"/>
    <w:link w:val="FooterChar"/>
    <w:uiPriority w:val="99"/>
    <w:unhideWhenUsed/>
    <w:rsid w:val="00492609"/>
    <w:pPr>
      <w:tabs>
        <w:tab w:val="center" w:pos="4680"/>
        <w:tab w:val="right" w:pos="9360"/>
      </w:tabs>
    </w:pPr>
  </w:style>
  <w:style w:type="character" w:customStyle="1" w:styleId="FooterChar">
    <w:name w:val="Footer Char"/>
    <w:basedOn w:val="DefaultParagraphFont"/>
    <w:link w:val="Footer"/>
    <w:uiPriority w:val="99"/>
    <w:rsid w:val="00492609"/>
    <w:rPr>
      <w:rFonts w:ascii="Calibri" w:hAnsi="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54913349">
      <w:bodyDiv w:val="1"/>
      <w:marLeft w:val="0"/>
      <w:marRight w:val="0"/>
      <w:marTop w:val="0"/>
      <w:marBottom w:val="0"/>
      <w:divBdr>
        <w:top w:val="none" w:sz="0" w:space="0" w:color="auto"/>
        <w:left w:val="none" w:sz="0" w:space="0" w:color="auto"/>
        <w:bottom w:val="none" w:sz="0" w:space="0" w:color="auto"/>
        <w:right w:val="none" w:sz="0" w:space="0" w:color="auto"/>
      </w:divBdr>
    </w:div>
    <w:div w:id="604312274">
      <w:bodyDiv w:val="1"/>
      <w:marLeft w:val="0"/>
      <w:marRight w:val="0"/>
      <w:marTop w:val="0"/>
      <w:marBottom w:val="0"/>
      <w:divBdr>
        <w:top w:val="none" w:sz="0" w:space="0" w:color="auto"/>
        <w:left w:val="none" w:sz="0" w:space="0" w:color="auto"/>
        <w:bottom w:val="none" w:sz="0" w:space="0" w:color="auto"/>
        <w:right w:val="none" w:sz="0" w:space="0" w:color="auto"/>
      </w:divBdr>
    </w:div>
    <w:div w:id="1868987221">
      <w:bodyDiv w:val="1"/>
      <w:marLeft w:val="0"/>
      <w:marRight w:val="0"/>
      <w:marTop w:val="0"/>
      <w:marBottom w:val="0"/>
      <w:divBdr>
        <w:top w:val="none" w:sz="0" w:space="0" w:color="auto"/>
        <w:left w:val="none" w:sz="0" w:space="0" w:color="auto"/>
        <w:bottom w:val="none" w:sz="0" w:space="0" w:color="auto"/>
        <w:right w:val="none" w:sz="0" w:space="0" w:color="auto"/>
      </w:divBdr>
      <w:divsChild>
        <w:div w:id="1353068223">
          <w:marLeft w:val="612"/>
          <w:marRight w:val="0"/>
          <w:marTop w:val="0"/>
          <w:marBottom w:val="0"/>
          <w:divBdr>
            <w:top w:val="none" w:sz="0" w:space="0" w:color="auto"/>
            <w:left w:val="none" w:sz="0" w:space="0" w:color="auto"/>
            <w:bottom w:val="none" w:sz="0" w:space="0" w:color="auto"/>
            <w:right w:val="none" w:sz="0" w:space="0" w:color="auto"/>
          </w:divBdr>
        </w:div>
      </w:divsChild>
    </w:div>
    <w:div w:id="19621537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handbook.hspstandards.org/en/sphere/"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spherestandards.org/humanitarian-standards/standards-partnership/"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mailto:learning@spherestandards.org"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yperlink" Target="https://medium.com/@CRA1G/the-evolution-of-an-accidental-meme-ddc4e139e0e4" TargetMode="Externa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handbook.hspstandards.org/en/spher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0548E345B6D594AAA06BAD71EA843DF" ma:contentTypeVersion="14" ma:contentTypeDescription="Create a new document." ma:contentTypeScope="" ma:versionID="5c062917d836063c078d70675bbb2748">
  <xsd:schema xmlns:xsd="http://www.w3.org/2001/XMLSchema" xmlns:xs="http://www.w3.org/2001/XMLSchema" xmlns:p="http://schemas.microsoft.com/office/2006/metadata/properties" xmlns:ns2="1355b3f0-e072-4ae3-b261-722c43fa6e26" xmlns:ns3="9051fefc-2ea4-4620-a82b-61f19e316bb6" targetNamespace="http://schemas.microsoft.com/office/2006/metadata/properties" ma:root="true" ma:fieldsID="cb267351adbee37905e8c8ceca07b355" ns2:_="" ns3:_="">
    <xsd:import namespace="1355b3f0-e072-4ae3-b261-722c43fa6e26"/>
    <xsd:import namespace="9051fefc-2ea4-4620-a82b-61f19e316bb6"/>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Location" minOccurs="0"/>
                <xsd:element ref="ns2:MediaServiceOCR" minOccurs="0"/>
                <xsd:element ref="ns2:MediaServiceAutoKeyPoints" minOccurs="0"/>
                <xsd:element ref="ns2:MediaServiceKeyPoints" minOccurs="0"/>
                <xsd:element ref="ns3:SharedWithUsers" minOccurs="0"/>
                <xsd:element ref="ns3:SharedWithDetails" minOccurs="0"/>
                <xsd:element ref="ns2:_Flow_SignoffStatu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355b3f0-e072-4ae3-b261-722c43fa6e2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_Flow_SignoffStatus" ma:index="20" nillable="true" ma:displayName="État de validation" ma:internalName="_x00c9_tat_x0020_de_x0020_validation">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9051fefc-2ea4-4620-a82b-61f19e316bb6"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_Flow_SignoffStatus xmlns="1355b3f0-e072-4ae3-b261-722c43fa6e26" xsi:nil="true"/>
  </documentManagement>
</p:properties>
</file>

<file path=customXml/itemProps1.xml><?xml version="1.0" encoding="utf-8"?>
<ds:datastoreItem xmlns:ds="http://schemas.openxmlformats.org/officeDocument/2006/customXml" ds:itemID="{6422FC6E-D1C7-4C90-8FA8-922659A7150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355b3f0-e072-4ae3-b261-722c43fa6e26"/>
    <ds:schemaRef ds:uri="9051fefc-2ea4-4620-a82b-61f19e316bb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C5DBDB3-D36C-43A1-B0B2-E724D25556E2}">
  <ds:schemaRefs>
    <ds:schemaRef ds:uri="http://schemas.microsoft.com/sharepoint/v3/contenttype/forms"/>
  </ds:schemaRefs>
</ds:datastoreItem>
</file>

<file path=customXml/itemProps3.xml><?xml version="1.0" encoding="utf-8"?>
<ds:datastoreItem xmlns:ds="http://schemas.openxmlformats.org/officeDocument/2006/customXml" ds:itemID="{CC434256-13A7-4DED-B86E-D90D086CC865}">
  <ds:schemaRefs>
    <ds:schemaRef ds:uri="http://schemas.openxmlformats.org/officeDocument/2006/bibliography"/>
  </ds:schemaRefs>
</ds:datastoreItem>
</file>

<file path=customXml/itemProps4.xml><?xml version="1.0" encoding="utf-8"?>
<ds:datastoreItem xmlns:ds="http://schemas.openxmlformats.org/officeDocument/2006/customXml" ds:itemID="{97963741-95CA-4495-B3FC-A3F1A70D5FBB}">
  <ds:schemaRefs>
    <ds:schemaRef ds:uri="http://schemas.microsoft.com/office/2006/metadata/properties"/>
    <ds:schemaRef ds:uri="http://schemas.microsoft.com/office/infopath/2007/PartnerControls"/>
    <ds:schemaRef ds:uri="1355b3f0-e072-4ae3-b261-722c43fa6e26"/>
  </ds:schemaRefs>
</ds:datastoreItem>
</file>

<file path=docProps/app.xml><?xml version="1.0" encoding="utf-8"?>
<Properties xmlns="http://schemas.openxmlformats.org/officeDocument/2006/extended-properties" xmlns:vt="http://schemas.openxmlformats.org/officeDocument/2006/docPropsVTypes">
  <Template>Normal.dotm</Template>
  <TotalTime>255</TotalTime>
  <Pages>3</Pages>
  <Words>903</Words>
  <Characters>5153</Characters>
  <Application>Microsoft Office Word</Application>
  <DocSecurity>0</DocSecurity>
  <Lines>42</Lines>
  <Paragraphs>12</Paragraphs>
  <ScaleCrop>false</ScaleCrop>
  <Company/>
  <LinksUpToDate>false</LinksUpToDate>
  <CharactersWithSpaces>6044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Tristan Hale</dc:creator>
  <cp:keywords/>
  <dc:description/>
  <cp:lastModifiedBy>Tristan Hale</cp:lastModifiedBy>
  <cp:revision>200</cp:revision>
  <dcterms:created xsi:type="dcterms:W3CDTF">2021-07-14T14:19:00Z</dcterms:created>
  <dcterms:modified xsi:type="dcterms:W3CDTF">2021-09-24T06:30:00Z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0x01010040548E345B6D594AAA06BAD71EA843DF</vt:lpwstr>
  </property>
</Properties>
</file>