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C88" w:rsidRPr="000A0C88" w:rsidRDefault="000A0C88" w:rsidP="000A0C88">
      <w:pPr>
        <w:pStyle w:val="berschrift1"/>
        <w:pBdr>
          <w:bottom w:val="single" w:sz="4" w:space="1" w:color="auto"/>
        </w:pBdr>
        <w:shd w:val="clear" w:color="auto" w:fill="D9D9D9"/>
        <w:rPr>
          <w:rFonts w:ascii="Arial" w:hAnsi="Arial" w:cs="Arial"/>
          <w:b/>
          <w:sz w:val="28"/>
          <w:szCs w:val="22"/>
          <w:u w:val="none"/>
          <w:lang w:val="en-GB"/>
        </w:rPr>
      </w:pPr>
      <w:r w:rsidRPr="000A0C88">
        <w:rPr>
          <w:rFonts w:ascii="Arial" w:hAnsi="Arial" w:cs="Arial"/>
          <w:b/>
          <w:sz w:val="28"/>
          <w:szCs w:val="22"/>
          <w:u w:val="none"/>
          <w:lang w:val="en-GB"/>
        </w:rPr>
        <w:t xml:space="preserve">CV Peter Schmitz </w:t>
      </w:r>
    </w:p>
    <w:p w:rsidR="000A0C88" w:rsidRPr="003569D1" w:rsidRDefault="000A0C88" w:rsidP="000A0C88">
      <w:pPr>
        <w:rPr>
          <w:rFonts w:ascii="Arial" w:hAnsi="Arial" w:cs="Arial"/>
          <w:sz w:val="22"/>
          <w:szCs w:val="22"/>
        </w:rPr>
      </w:pPr>
    </w:p>
    <w:p w:rsidR="000A0C88" w:rsidRPr="003569D1" w:rsidRDefault="000A0C88" w:rsidP="000A0C88">
      <w:pPr>
        <w:rPr>
          <w:rFonts w:ascii="Arial" w:hAnsi="Arial" w:cs="Arial"/>
          <w:sz w:val="22"/>
          <w:szCs w:val="22"/>
        </w:rPr>
      </w:pPr>
      <w:proofErr w:type="spellStart"/>
      <w:r w:rsidRPr="003569D1">
        <w:rPr>
          <w:rFonts w:ascii="Arial" w:hAnsi="Arial" w:cs="Arial"/>
          <w:sz w:val="22"/>
          <w:szCs w:val="22"/>
        </w:rPr>
        <w:t>Dr.</w:t>
      </w:r>
      <w:proofErr w:type="spellEnd"/>
      <w:r w:rsidRPr="003569D1">
        <w:rPr>
          <w:rFonts w:ascii="Arial" w:hAnsi="Arial" w:cs="Arial"/>
          <w:sz w:val="22"/>
          <w:szCs w:val="22"/>
        </w:rPr>
        <w:t xml:space="preserve"> Peter Schmitz is a medical doctor since 1989, specialised in surgery, tropical medicine and public health. Before his medical studies he qualified in environmental and hygiene engineering and holds a diploma in health care &amp; management in tropical countries. </w:t>
      </w:r>
    </w:p>
    <w:p w:rsidR="000A0C88" w:rsidRPr="003569D1" w:rsidRDefault="000A0C88" w:rsidP="000A0C88">
      <w:pPr>
        <w:rPr>
          <w:rFonts w:ascii="Arial" w:hAnsi="Arial" w:cs="Arial"/>
          <w:sz w:val="22"/>
          <w:szCs w:val="22"/>
        </w:rPr>
      </w:pPr>
    </w:p>
    <w:p w:rsidR="000A0C88" w:rsidRPr="003569D1" w:rsidRDefault="000A0C88" w:rsidP="000A0C88">
      <w:pPr>
        <w:numPr>
          <w:ilvl w:val="0"/>
          <w:numId w:val="1"/>
        </w:numPr>
        <w:rPr>
          <w:rFonts w:ascii="Arial" w:hAnsi="Arial" w:cs="Arial"/>
          <w:sz w:val="22"/>
          <w:szCs w:val="22"/>
        </w:rPr>
      </w:pPr>
      <w:r w:rsidRPr="003569D1">
        <w:rPr>
          <w:rFonts w:ascii="Arial" w:hAnsi="Arial" w:cs="Arial"/>
          <w:sz w:val="22"/>
          <w:szCs w:val="22"/>
        </w:rPr>
        <w:t xml:space="preserve">Following many short term assignments in humanitarian assistance </w:t>
      </w:r>
      <w:r>
        <w:rPr>
          <w:rFonts w:ascii="Arial" w:hAnsi="Arial" w:cs="Arial"/>
          <w:sz w:val="22"/>
          <w:szCs w:val="22"/>
        </w:rPr>
        <w:t xml:space="preserve">as logistician, team leader and medical doctor </w:t>
      </w:r>
      <w:r w:rsidRPr="003569D1">
        <w:rPr>
          <w:rFonts w:ascii="Arial" w:hAnsi="Arial" w:cs="Arial"/>
          <w:sz w:val="22"/>
          <w:szCs w:val="22"/>
        </w:rPr>
        <w:t xml:space="preserve">with various NGOs since 1982 (Lebanon, Uganda, Ethiopia, Mozambique, Cambodia, Turkey, </w:t>
      </w:r>
      <w:proofErr w:type="spellStart"/>
      <w:r w:rsidRPr="003569D1">
        <w:rPr>
          <w:rFonts w:ascii="Arial" w:hAnsi="Arial" w:cs="Arial"/>
          <w:sz w:val="22"/>
          <w:szCs w:val="22"/>
        </w:rPr>
        <w:t>Irak</w:t>
      </w:r>
      <w:proofErr w:type="spellEnd"/>
      <w:r w:rsidRPr="003569D1">
        <w:rPr>
          <w:rFonts w:ascii="Arial" w:hAnsi="Arial" w:cs="Arial"/>
          <w:sz w:val="22"/>
          <w:szCs w:val="22"/>
        </w:rPr>
        <w:t xml:space="preserve">) </w:t>
      </w:r>
    </w:p>
    <w:p w:rsidR="000A0C88" w:rsidRPr="003569D1" w:rsidRDefault="000A0C88" w:rsidP="000A0C88">
      <w:pPr>
        <w:ind w:left="708"/>
        <w:rPr>
          <w:rFonts w:ascii="Arial" w:hAnsi="Arial" w:cs="Arial"/>
          <w:sz w:val="22"/>
          <w:szCs w:val="22"/>
        </w:rPr>
      </w:pPr>
    </w:p>
    <w:p w:rsidR="000A0C88" w:rsidRPr="003569D1" w:rsidRDefault="000A0C88" w:rsidP="000A0C88">
      <w:pPr>
        <w:numPr>
          <w:ilvl w:val="0"/>
          <w:numId w:val="1"/>
        </w:numPr>
        <w:rPr>
          <w:rFonts w:ascii="Arial" w:hAnsi="Arial" w:cs="Arial"/>
          <w:sz w:val="22"/>
          <w:szCs w:val="22"/>
        </w:rPr>
      </w:pPr>
      <w:proofErr w:type="gramStart"/>
      <w:r w:rsidRPr="003569D1">
        <w:rPr>
          <w:rFonts w:ascii="Arial" w:hAnsi="Arial" w:cs="Arial"/>
          <w:sz w:val="22"/>
          <w:szCs w:val="22"/>
        </w:rPr>
        <w:t>he</w:t>
      </w:r>
      <w:proofErr w:type="gramEnd"/>
      <w:r w:rsidRPr="003569D1">
        <w:rPr>
          <w:rFonts w:ascii="Arial" w:hAnsi="Arial" w:cs="Arial"/>
          <w:sz w:val="22"/>
          <w:szCs w:val="22"/>
        </w:rPr>
        <w:t xml:space="preserve"> worked with German development service (DED) as a Regional Medical Officer of the Ministry of Health in a region with 3 districts in the North of Namibia from 1997 until 1999. </w:t>
      </w:r>
    </w:p>
    <w:p w:rsidR="000A0C88" w:rsidRPr="003569D1" w:rsidRDefault="000A0C88" w:rsidP="000A0C88">
      <w:pPr>
        <w:ind w:left="708"/>
        <w:rPr>
          <w:rFonts w:ascii="Arial" w:hAnsi="Arial" w:cs="Arial"/>
          <w:sz w:val="22"/>
          <w:szCs w:val="22"/>
        </w:rPr>
      </w:pPr>
    </w:p>
    <w:p w:rsidR="000A0C88" w:rsidRPr="003569D1" w:rsidRDefault="000A0C88" w:rsidP="000A0C88">
      <w:pPr>
        <w:numPr>
          <w:ilvl w:val="0"/>
          <w:numId w:val="1"/>
        </w:numPr>
        <w:rPr>
          <w:rFonts w:ascii="Arial" w:hAnsi="Arial" w:cs="Arial"/>
          <w:sz w:val="22"/>
          <w:szCs w:val="22"/>
        </w:rPr>
      </w:pPr>
      <w:r w:rsidRPr="003569D1">
        <w:rPr>
          <w:rFonts w:ascii="Arial" w:hAnsi="Arial" w:cs="Arial"/>
          <w:sz w:val="22"/>
          <w:szCs w:val="22"/>
        </w:rPr>
        <w:t xml:space="preserve">From 2000 to 2009 he was Programme Director and Chief Medical Officer of </w:t>
      </w:r>
      <w:proofErr w:type="spellStart"/>
      <w:r w:rsidRPr="003569D1">
        <w:rPr>
          <w:rFonts w:ascii="Arial" w:hAnsi="Arial" w:cs="Arial"/>
          <w:sz w:val="22"/>
          <w:szCs w:val="22"/>
        </w:rPr>
        <w:t>Malteser</w:t>
      </w:r>
      <w:proofErr w:type="spellEnd"/>
      <w:r w:rsidRPr="003569D1">
        <w:rPr>
          <w:rFonts w:ascii="Arial" w:hAnsi="Arial" w:cs="Arial"/>
          <w:sz w:val="22"/>
          <w:szCs w:val="22"/>
        </w:rPr>
        <w:t xml:space="preserve"> International. His core function was strategic planning of the NGO’s programme portfolio in humanitarian assistance focussing on disaster response and structural development and rehabilitation in post-conflict and post-disaster situations in Africa (DRC, South Sudan, Kenya, Angola) and Asia (Afghanistan, Cambodia, Thailand, Myanmar, Sri Lanka, Indonesia, India, Pakistan). This included primary health care services, water sanitation and hygiene, HIV / AIDS programmes, psychosocial care, gender based violence, livelihood and community rehabilitation programmes. </w:t>
      </w:r>
    </w:p>
    <w:p w:rsidR="000A0C88" w:rsidRPr="003569D1" w:rsidRDefault="000A0C88" w:rsidP="000A0C88">
      <w:pPr>
        <w:rPr>
          <w:rFonts w:ascii="Arial" w:hAnsi="Arial" w:cs="Arial"/>
          <w:sz w:val="22"/>
          <w:szCs w:val="22"/>
        </w:rPr>
      </w:pPr>
    </w:p>
    <w:p w:rsidR="000A0C88" w:rsidRPr="003569D1" w:rsidRDefault="000A0C88" w:rsidP="000A0C88">
      <w:pPr>
        <w:numPr>
          <w:ilvl w:val="0"/>
          <w:numId w:val="1"/>
        </w:numPr>
        <w:rPr>
          <w:rFonts w:ascii="Arial" w:hAnsi="Arial" w:cs="Arial"/>
          <w:sz w:val="22"/>
          <w:szCs w:val="22"/>
        </w:rPr>
      </w:pPr>
      <w:r w:rsidRPr="003569D1">
        <w:rPr>
          <w:rFonts w:ascii="Arial" w:hAnsi="Arial" w:cs="Arial"/>
          <w:sz w:val="22"/>
          <w:szCs w:val="22"/>
        </w:rPr>
        <w:t xml:space="preserve">From May 2009 to March 2013 he was head of health programmes and medical services of former DED, now GIZ in Bonn. </w:t>
      </w:r>
    </w:p>
    <w:p w:rsidR="000A0C88" w:rsidRPr="003569D1" w:rsidRDefault="000A0C88" w:rsidP="000A0C88">
      <w:pPr>
        <w:ind w:left="708"/>
        <w:rPr>
          <w:rFonts w:ascii="Arial" w:hAnsi="Arial" w:cs="Arial"/>
          <w:sz w:val="22"/>
          <w:szCs w:val="22"/>
        </w:rPr>
      </w:pPr>
    </w:p>
    <w:p w:rsidR="000A0C88" w:rsidRPr="00B77BD3" w:rsidRDefault="000A0C88" w:rsidP="000A0C88">
      <w:pPr>
        <w:numPr>
          <w:ilvl w:val="0"/>
          <w:numId w:val="1"/>
        </w:numPr>
        <w:rPr>
          <w:rFonts w:ascii="Arial" w:hAnsi="Arial" w:cs="Arial"/>
          <w:sz w:val="22"/>
          <w:szCs w:val="22"/>
          <w:lang w:val="en-US"/>
        </w:rPr>
      </w:pPr>
      <w:r w:rsidRPr="003569D1">
        <w:rPr>
          <w:rFonts w:ascii="Arial" w:hAnsi="Arial" w:cs="Arial"/>
          <w:sz w:val="22"/>
          <w:szCs w:val="22"/>
        </w:rPr>
        <w:t xml:space="preserve">He is now working at the University of Bonn in the Institute for Hygiene and Public Health which is a WHO collaborating centre for </w:t>
      </w:r>
      <w:r w:rsidRPr="00B77BD3">
        <w:rPr>
          <w:rFonts w:ascii="Arial" w:hAnsi="Arial" w:cs="Arial"/>
          <w:sz w:val="22"/>
          <w:szCs w:val="22"/>
          <w:lang w:val="en-US"/>
        </w:rPr>
        <w:t>for Health Pro</w:t>
      </w:r>
      <w:r>
        <w:rPr>
          <w:rFonts w:ascii="Arial" w:hAnsi="Arial" w:cs="Arial"/>
          <w:sz w:val="22"/>
          <w:szCs w:val="22"/>
          <w:lang w:val="en-US"/>
        </w:rPr>
        <w:t xml:space="preserve">moting Water </w:t>
      </w:r>
      <w:r w:rsidRPr="00B77BD3">
        <w:rPr>
          <w:rFonts w:ascii="Arial" w:hAnsi="Arial" w:cs="Arial"/>
          <w:sz w:val="22"/>
          <w:szCs w:val="22"/>
          <w:lang w:val="en-US"/>
        </w:rPr>
        <w:t xml:space="preserve">Management and Risk Communication. </w:t>
      </w:r>
    </w:p>
    <w:p w:rsidR="000A0C88" w:rsidRPr="00B77BD3" w:rsidRDefault="000A0C88" w:rsidP="000A0C88">
      <w:pPr>
        <w:ind w:left="708"/>
        <w:rPr>
          <w:rFonts w:ascii="Arial" w:hAnsi="Arial" w:cs="Arial"/>
          <w:sz w:val="22"/>
          <w:szCs w:val="22"/>
          <w:lang w:val="en-US"/>
        </w:rPr>
      </w:pPr>
    </w:p>
    <w:p w:rsidR="000A0C88" w:rsidRPr="003569D1" w:rsidRDefault="000A0C88" w:rsidP="000A0C88">
      <w:pPr>
        <w:rPr>
          <w:rFonts w:ascii="Arial" w:hAnsi="Arial" w:cs="Arial"/>
          <w:sz w:val="22"/>
          <w:szCs w:val="22"/>
        </w:rPr>
      </w:pPr>
      <w:r w:rsidRPr="00B77BD3">
        <w:rPr>
          <w:rFonts w:ascii="Arial" w:hAnsi="Arial" w:cs="Arial"/>
          <w:sz w:val="22"/>
          <w:szCs w:val="22"/>
          <w:lang w:val="en-US"/>
        </w:rPr>
        <w:t>He is a lecturer on Global Health topics and humanitarian assistance at the University in Bonn and he is teaching within the European master course on humanitarian assistance (NOHA) at the University in Bochum.</w:t>
      </w:r>
      <w:r w:rsidRPr="003569D1">
        <w:rPr>
          <w:rFonts w:ascii="Arial" w:hAnsi="Arial" w:cs="Arial"/>
          <w:sz w:val="22"/>
          <w:szCs w:val="22"/>
        </w:rPr>
        <w:t xml:space="preserve"> </w:t>
      </w:r>
    </w:p>
    <w:p w:rsidR="000A0C88" w:rsidRPr="003569D1" w:rsidRDefault="000A0C88" w:rsidP="000A0C88">
      <w:pPr>
        <w:rPr>
          <w:rFonts w:ascii="Arial" w:hAnsi="Arial" w:cs="Arial"/>
          <w:sz w:val="22"/>
          <w:szCs w:val="22"/>
        </w:rPr>
      </w:pPr>
    </w:p>
    <w:p w:rsidR="000A0C88" w:rsidRPr="003569D1" w:rsidRDefault="000A0C88" w:rsidP="000A0C88">
      <w:pPr>
        <w:rPr>
          <w:rFonts w:ascii="Arial" w:hAnsi="Arial" w:cs="Arial"/>
          <w:sz w:val="22"/>
          <w:szCs w:val="22"/>
        </w:rPr>
      </w:pPr>
      <w:r w:rsidRPr="003569D1">
        <w:rPr>
          <w:rFonts w:ascii="Arial" w:hAnsi="Arial" w:cs="Arial"/>
          <w:sz w:val="22"/>
          <w:szCs w:val="22"/>
        </w:rPr>
        <w:t xml:space="preserve">Adding to that he has a profound teaching and training experience in courses, seminars and trainings covering a broad scope of topics related to humanitarian assistance and development like international health, safety and security, public health and health management, HIV / AIDS, project cycle management, M&amp;E, LRRD and disaster risk reduction, quality and accountability. </w:t>
      </w:r>
    </w:p>
    <w:p w:rsidR="000A0C88" w:rsidRPr="003569D1" w:rsidRDefault="000A0C88" w:rsidP="000A0C88">
      <w:pPr>
        <w:rPr>
          <w:rFonts w:ascii="Arial" w:hAnsi="Arial" w:cs="Arial"/>
          <w:sz w:val="22"/>
          <w:szCs w:val="22"/>
        </w:rPr>
      </w:pPr>
    </w:p>
    <w:p w:rsidR="000A0C88" w:rsidRPr="003569D1" w:rsidRDefault="000A0C88" w:rsidP="000A0C88">
      <w:pPr>
        <w:rPr>
          <w:rFonts w:ascii="Arial" w:hAnsi="Arial" w:cs="Arial"/>
          <w:sz w:val="22"/>
          <w:szCs w:val="22"/>
        </w:rPr>
      </w:pPr>
      <w:r w:rsidRPr="003569D1">
        <w:rPr>
          <w:rFonts w:ascii="Arial" w:hAnsi="Arial" w:cs="Arial"/>
          <w:sz w:val="22"/>
          <w:szCs w:val="22"/>
        </w:rPr>
        <w:t xml:space="preserve">Peter Schmitz participated in the Sphere </w:t>
      </w:r>
      <w:proofErr w:type="spellStart"/>
      <w:r w:rsidRPr="003569D1">
        <w:rPr>
          <w:rFonts w:ascii="Arial" w:hAnsi="Arial" w:cs="Arial"/>
          <w:sz w:val="22"/>
          <w:szCs w:val="22"/>
        </w:rPr>
        <w:t>ToT</w:t>
      </w:r>
      <w:proofErr w:type="spellEnd"/>
      <w:r w:rsidRPr="003569D1">
        <w:rPr>
          <w:rFonts w:ascii="Arial" w:hAnsi="Arial" w:cs="Arial"/>
          <w:sz w:val="22"/>
          <w:szCs w:val="22"/>
        </w:rPr>
        <w:t xml:space="preserve"> course in Washington 2001 and in the same year he was trained on the UNDAC course in Lausanne. He attended various courses on </w:t>
      </w:r>
      <w:r>
        <w:rPr>
          <w:rFonts w:ascii="Arial" w:hAnsi="Arial" w:cs="Arial"/>
          <w:sz w:val="22"/>
          <w:szCs w:val="22"/>
        </w:rPr>
        <w:t>m</w:t>
      </w:r>
      <w:r w:rsidRPr="003569D1">
        <w:rPr>
          <w:rFonts w:ascii="Arial" w:hAnsi="Arial" w:cs="Arial"/>
          <w:sz w:val="22"/>
          <w:szCs w:val="22"/>
        </w:rPr>
        <w:t xml:space="preserve">onitoring and evaluation (AGEG, DED, </w:t>
      </w:r>
      <w:proofErr w:type="gramStart"/>
      <w:r w:rsidRPr="003569D1">
        <w:rPr>
          <w:rFonts w:ascii="Arial" w:hAnsi="Arial" w:cs="Arial"/>
          <w:sz w:val="22"/>
          <w:szCs w:val="22"/>
        </w:rPr>
        <w:t>GIZ</w:t>
      </w:r>
      <w:proofErr w:type="gramEnd"/>
      <w:r w:rsidRPr="003569D1">
        <w:rPr>
          <w:rFonts w:ascii="Arial" w:hAnsi="Arial" w:cs="Arial"/>
          <w:sz w:val="22"/>
          <w:szCs w:val="22"/>
        </w:rPr>
        <w:t xml:space="preserve">) and Capacity Works®. </w:t>
      </w:r>
    </w:p>
    <w:p w:rsidR="000A0C88" w:rsidRPr="003569D1" w:rsidRDefault="000A0C88" w:rsidP="000A0C88">
      <w:pPr>
        <w:rPr>
          <w:rFonts w:ascii="Arial" w:hAnsi="Arial" w:cs="Arial"/>
          <w:sz w:val="22"/>
          <w:szCs w:val="22"/>
        </w:rPr>
      </w:pPr>
    </w:p>
    <w:p w:rsidR="000A0C88" w:rsidRPr="003569D1" w:rsidRDefault="000A0C88" w:rsidP="000A0C88">
      <w:pPr>
        <w:rPr>
          <w:rFonts w:ascii="Arial" w:hAnsi="Arial" w:cs="Arial"/>
          <w:sz w:val="22"/>
          <w:szCs w:val="22"/>
        </w:rPr>
      </w:pPr>
      <w:r w:rsidRPr="003569D1">
        <w:rPr>
          <w:rFonts w:ascii="Arial" w:hAnsi="Arial" w:cs="Arial"/>
          <w:sz w:val="22"/>
          <w:szCs w:val="22"/>
        </w:rPr>
        <w:t xml:space="preserve">He is a co-author in a number of publications on quality of humanitarian assistance (VENRO 2005), LRRD and project design (VENRO 2006 and Go International, </w:t>
      </w:r>
      <w:proofErr w:type="spellStart"/>
      <w:r w:rsidRPr="003569D1">
        <w:rPr>
          <w:rFonts w:ascii="Arial" w:hAnsi="Arial" w:cs="Arial"/>
          <w:sz w:val="22"/>
          <w:szCs w:val="22"/>
        </w:rPr>
        <w:t>Hackenbruch</w:t>
      </w:r>
      <w:proofErr w:type="spellEnd"/>
      <w:r w:rsidRPr="003569D1">
        <w:rPr>
          <w:rFonts w:ascii="Arial" w:hAnsi="Arial" w:cs="Arial"/>
          <w:sz w:val="22"/>
          <w:szCs w:val="22"/>
        </w:rPr>
        <w:t xml:space="preserve"> 2009), disaster management (</w:t>
      </w:r>
      <w:proofErr w:type="spellStart"/>
      <w:r w:rsidRPr="003569D1">
        <w:rPr>
          <w:rFonts w:ascii="Arial" w:hAnsi="Arial" w:cs="Arial"/>
          <w:sz w:val="22"/>
          <w:szCs w:val="22"/>
        </w:rPr>
        <w:t>Handbuch</w:t>
      </w:r>
      <w:proofErr w:type="spellEnd"/>
      <w:r w:rsidRPr="003569D1">
        <w:rPr>
          <w:rFonts w:ascii="Arial" w:hAnsi="Arial" w:cs="Arial"/>
          <w:sz w:val="22"/>
          <w:szCs w:val="22"/>
        </w:rPr>
        <w:t xml:space="preserve"> </w:t>
      </w:r>
      <w:proofErr w:type="spellStart"/>
      <w:r w:rsidRPr="003569D1">
        <w:rPr>
          <w:rFonts w:ascii="Arial" w:hAnsi="Arial" w:cs="Arial"/>
          <w:sz w:val="22"/>
          <w:szCs w:val="22"/>
        </w:rPr>
        <w:t>Humanitäre</w:t>
      </w:r>
      <w:proofErr w:type="spellEnd"/>
      <w:r w:rsidRPr="003569D1">
        <w:rPr>
          <w:rFonts w:ascii="Arial" w:hAnsi="Arial" w:cs="Arial"/>
          <w:sz w:val="22"/>
          <w:szCs w:val="22"/>
        </w:rPr>
        <w:t xml:space="preserve"> </w:t>
      </w:r>
      <w:proofErr w:type="spellStart"/>
      <w:r w:rsidRPr="003569D1">
        <w:rPr>
          <w:rFonts w:ascii="Arial" w:hAnsi="Arial" w:cs="Arial"/>
          <w:sz w:val="22"/>
          <w:szCs w:val="22"/>
        </w:rPr>
        <w:t>Hilfe</w:t>
      </w:r>
      <w:proofErr w:type="spellEnd"/>
      <w:r w:rsidRPr="003569D1">
        <w:rPr>
          <w:rFonts w:ascii="Arial" w:hAnsi="Arial" w:cs="Arial"/>
          <w:sz w:val="22"/>
          <w:szCs w:val="22"/>
        </w:rPr>
        <w:t xml:space="preserve">, </w:t>
      </w:r>
      <w:proofErr w:type="spellStart"/>
      <w:r w:rsidRPr="003569D1">
        <w:rPr>
          <w:rFonts w:ascii="Arial" w:hAnsi="Arial" w:cs="Arial"/>
          <w:sz w:val="22"/>
          <w:szCs w:val="22"/>
        </w:rPr>
        <w:t>Dijkzeul</w:t>
      </w:r>
      <w:proofErr w:type="spellEnd"/>
      <w:r w:rsidRPr="003569D1">
        <w:rPr>
          <w:rFonts w:ascii="Arial" w:hAnsi="Arial" w:cs="Arial"/>
          <w:sz w:val="22"/>
          <w:szCs w:val="22"/>
        </w:rPr>
        <w:t xml:space="preserve">, </w:t>
      </w:r>
      <w:proofErr w:type="spellStart"/>
      <w:r w:rsidRPr="003569D1">
        <w:rPr>
          <w:rFonts w:ascii="Arial" w:hAnsi="Arial" w:cs="Arial"/>
          <w:sz w:val="22"/>
          <w:szCs w:val="22"/>
        </w:rPr>
        <w:t>Lieser</w:t>
      </w:r>
      <w:proofErr w:type="spellEnd"/>
      <w:r w:rsidRPr="003569D1">
        <w:rPr>
          <w:rFonts w:ascii="Arial" w:hAnsi="Arial" w:cs="Arial"/>
          <w:sz w:val="22"/>
          <w:szCs w:val="22"/>
        </w:rPr>
        <w:t xml:space="preserve"> 2013) </w:t>
      </w:r>
    </w:p>
    <w:p w:rsidR="000A0C88" w:rsidRPr="003569D1" w:rsidRDefault="000A0C88" w:rsidP="000A0C88">
      <w:pPr>
        <w:rPr>
          <w:rFonts w:ascii="Arial" w:hAnsi="Arial" w:cs="Arial"/>
          <w:sz w:val="22"/>
          <w:szCs w:val="22"/>
        </w:rPr>
      </w:pPr>
      <w:bookmarkStart w:id="0" w:name="_GoBack"/>
      <w:bookmarkEnd w:id="0"/>
    </w:p>
    <w:p w:rsidR="000A0C88" w:rsidRPr="00B77BD3" w:rsidRDefault="000A0C88" w:rsidP="000A0C88">
      <w:pPr>
        <w:rPr>
          <w:rFonts w:ascii="Arial" w:hAnsi="Arial" w:cs="Arial"/>
          <w:sz w:val="22"/>
          <w:szCs w:val="22"/>
          <w:lang w:val="en-US"/>
        </w:rPr>
      </w:pPr>
    </w:p>
    <w:p w:rsidR="000A0C88" w:rsidRPr="00B77BD3" w:rsidRDefault="000A0C88" w:rsidP="000A0C88">
      <w:pPr>
        <w:rPr>
          <w:rFonts w:ascii="Arial" w:hAnsi="Arial" w:cs="Arial"/>
          <w:sz w:val="22"/>
          <w:szCs w:val="22"/>
          <w:lang w:val="en-US"/>
        </w:rPr>
      </w:pPr>
    </w:p>
    <w:p w:rsidR="000A0C88" w:rsidRPr="003569D1" w:rsidRDefault="000A0C88" w:rsidP="000A0C88">
      <w:pPr>
        <w:rPr>
          <w:rFonts w:ascii="Arial" w:hAnsi="Arial" w:cs="Arial"/>
          <w:sz w:val="22"/>
          <w:szCs w:val="22"/>
          <w:lang w:val="de-DE"/>
        </w:rPr>
      </w:pPr>
      <w:r w:rsidRPr="003569D1">
        <w:rPr>
          <w:rFonts w:ascii="Arial" w:hAnsi="Arial" w:cs="Arial"/>
          <w:sz w:val="22"/>
          <w:szCs w:val="22"/>
          <w:lang w:val="de-DE"/>
        </w:rPr>
        <w:t>Dr. Peter Schmitz</w:t>
      </w:r>
    </w:p>
    <w:p w:rsidR="000A0C88" w:rsidRPr="003569D1" w:rsidRDefault="000A0C88" w:rsidP="000A0C88">
      <w:pPr>
        <w:rPr>
          <w:rFonts w:ascii="Arial" w:hAnsi="Arial" w:cs="Arial"/>
          <w:sz w:val="22"/>
          <w:szCs w:val="22"/>
          <w:lang w:val="de-DE"/>
        </w:rPr>
      </w:pPr>
      <w:r w:rsidRPr="003569D1">
        <w:rPr>
          <w:rFonts w:ascii="Arial" w:hAnsi="Arial" w:cs="Arial"/>
          <w:sz w:val="22"/>
          <w:szCs w:val="22"/>
          <w:lang w:val="de-DE"/>
        </w:rPr>
        <w:t>Bonn, May 2013</w:t>
      </w:r>
    </w:p>
    <w:p w:rsidR="00DA6293" w:rsidRPr="000A0C88" w:rsidRDefault="00DA6293">
      <w:pPr>
        <w:rPr>
          <w:lang w:val="de-DE"/>
        </w:rPr>
      </w:pPr>
    </w:p>
    <w:sectPr w:rsidR="00DA6293" w:rsidRPr="000A0C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D6853"/>
    <w:multiLevelType w:val="hybridMultilevel"/>
    <w:tmpl w:val="2902BE3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88"/>
    <w:rsid w:val="000A0C88"/>
    <w:rsid w:val="00DA62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0C88"/>
    <w:pPr>
      <w:spacing w:after="0" w:line="240" w:lineRule="auto"/>
    </w:pPr>
    <w:rPr>
      <w:rFonts w:ascii="Times New Roman" w:eastAsia="Times New Roman" w:hAnsi="Times New Roman" w:cs="Times New Roman"/>
      <w:sz w:val="24"/>
      <w:szCs w:val="24"/>
      <w:lang w:val="en-GB" w:eastAsia="de-DE"/>
    </w:rPr>
  </w:style>
  <w:style w:type="paragraph" w:styleId="berschrift1">
    <w:name w:val="heading 1"/>
    <w:basedOn w:val="Standard"/>
    <w:next w:val="Standard"/>
    <w:link w:val="berschrift1Zchn"/>
    <w:qFormat/>
    <w:rsid w:val="000A0C88"/>
    <w:pPr>
      <w:keepNext/>
      <w:outlineLvl w:val="0"/>
    </w:pPr>
    <w:rPr>
      <w:u w:val="single"/>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A0C88"/>
    <w:rPr>
      <w:rFonts w:ascii="Times New Roman" w:eastAsia="Times New Roman" w:hAnsi="Times New Roman" w:cs="Times New Roman"/>
      <w:sz w:val="24"/>
      <w:szCs w:val="24"/>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0C88"/>
    <w:pPr>
      <w:spacing w:after="0" w:line="240" w:lineRule="auto"/>
    </w:pPr>
    <w:rPr>
      <w:rFonts w:ascii="Times New Roman" w:eastAsia="Times New Roman" w:hAnsi="Times New Roman" w:cs="Times New Roman"/>
      <w:sz w:val="24"/>
      <w:szCs w:val="24"/>
      <w:lang w:val="en-GB" w:eastAsia="de-DE"/>
    </w:rPr>
  </w:style>
  <w:style w:type="paragraph" w:styleId="berschrift1">
    <w:name w:val="heading 1"/>
    <w:basedOn w:val="Standard"/>
    <w:next w:val="Standard"/>
    <w:link w:val="berschrift1Zchn"/>
    <w:qFormat/>
    <w:rsid w:val="000A0C88"/>
    <w:pPr>
      <w:keepNext/>
      <w:outlineLvl w:val="0"/>
    </w:pPr>
    <w:rPr>
      <w:u w:val="single"/>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A0C88"/>
    <w:rPr>
      <w:rFonts w:ascii="Times New Roman" w:eastAsia="Times New Roman" w:hAnsi="Times New Roman" w:cs="Times New Roman"/>
      <w:sz w:val="24"/>
      <w:szCs w:val="24"/>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2369</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Schmitz</dc:creator>
  <cp:lastModifiedBy>Peter Schmitz</cp:lastModifiedBy>
  <cp:revision>1</cp:revision>
  <dcterms:created xsi:type="dcterms:W3CDTF">2013-05-21T07:08:00Z</dcterms:created>
  <dcterms:modified xsi:type="dcterms:W3CDTF">2013-05-21T07:15:00Z</dcterms:modified>
</cp:coreProperties>
</file>